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lang w:eastAsia="zh-CN"/>
        </w:rPr>
        <w:t>《</w:t>
      </w:r>
      <w:r>
        <w:rPr>
          <w:rFonts w:hint="eastAsia" w:ascii="方正小标宋简体" w:eastAsia="方正小标宋简体"/>
          <w:sz w:val="36"/>
          <w:szCs w:val="36"/>
        </w:rPr>
        <w:t>多传感器数据融合</w:t>
      </w:r>
      <w:r>
        <w:rPr>
          <w:rFonts w:hint="eastAsia" w:ascii="方正小标宋简体" w:eastAsia="方正小标宋简体"/>
          <w:sz w:val="36"/>
          <w:szCs w:val="36"/>
          <w:lang w:val="en-US" w:eastAsia="zh-CN"/>
        </w:rPr>
        <w:t>》</w:t>
      </w:r>
      <w:r>
        <w:rPr>
          <w:rFonts w:hint="eastAsia" w:ascii="方正小标宋简体" w:eastAsia="方正小标宋简体"/>
          <w:sz w:val="36"/>
          <w:szCs w:val="36"/>
        </w:rPr>
        <w:t>课程大纲</w:t>
      </w:r>
    </w:p>
    <w:p>
      <w:pPr>
        <w:jc w:val="center"/>
        <w:rPr>
          <w:rFonts w:ascii="宋体" w:hAnsi="宋体" w:eastAsia="宋体"/>
          <w:sz w:val="32"/>
          <w:szCs w:val="32"/>
        </w:rPr>
      </w:pPr>
    </w:p>
    <w:p>
      <w:pPr>
        <w:ind w:firstLine="600" w:firstLineChars="200"/>
        <w:jc w:val="left"/>
        <w:rPr>
          <w:rFonts w:ascii="黑体" w:hAnsi="黑体" w:eastAsia="黑体"/>
          <w:sz w:val="30"/>
          <w:szCs w:val="30"/>
        </w:rPr>
      </w:pPr>
      <w:r>
        <w:rPr>
          <w:rFonts w:hint="eastAsia" w:ascii="黑体" w:hAnsi="黑体" w:eastAsia="黑体"/>
          <w:sz w:val="30"/>
          <w:szCs w:val="30"/>
        </w:rPr>
        <w:t>一、教学</w:t>
      </w:r>
      <w:r>
        <w:rPr>
          <w:rFonts w:ascii="黑体" w:hAnsi="黑体" w:eastAsia="黑体"/>
          <w:sz w:val="30"/>
          <w:szCs w:val="30"/>
        </w:rPr>
        <w:t>目的、要求</w:t>
      </w:r>
    </w:p>
    <w:p>
      <w:pPr>
        <w:ind w:firstLine="600" w:firstLineChars="200"/>
        <w:jc w:val="left"/>
        <w:rPr>
          <w:rFonts w:ascii="仿宋_GB2312" w:hAnsi="宋体" w:eastAsia="仿宋_GB2312"/>
          <w:sz w:val="30"/>
          <w:szCs w:val="30"/>
        </w:rPr>
      </w:pPr>
      <w:r>
        <w:rPr>
          <w:rFonts w:hint="eastAsia" w:ascii="仿宋_GB2312" w:hAnsi="宋体" w:eastAsia="仿宋_GB2312"/>
          <w:sz w:val="30"/>
          <w:szCs w:val="30"/>
        </w:rPr>
        <w:t>本课程是多传感器数据融合技术是对多源不确定性信息进行综合处理及应用的理论和方法，即对来自多个信息源的信息进行多级别、多方面、多层次的处理，产生新的有意义的信息。本课程从多传感器数据融合技术的基础理论出发，介绍了多源信息融合的基本概念、模型和算法；多传感器的分布式检测、跟踪、管理以及多源信息融合的新技术</w:t>
      </w:r>
      <w:r>
        <w:rPr>
          <w:rFonts w:hint="eastAsia" w:ascii="仿宋_GB2312" w:hAnsi="宋体" w:eastAsia="仿宋_GB2312"/>
          <w:sz w:val="30"/>
          <w:szCs w:val="30"/>
          <w:lang w:eastAsia="zh-CN"/>
        </w:rPr>
        <w:t>、</w:t>
      </w:r>
      <w:r>
        <w:rPr>
          <w:rFonts w:hint="eastAsia" w:ascii="仿宋_GB2312" w:hAnsi="宋体" w:eastAsia="仿宋_GB2312"/>
          <w:sz w:val="30"/>
          <w:szCs w:val="30"/>
        </w:rPr>
        <w:t>应用场景等。教学中强调教学的实用性和新颖性，强调理论联系实际，加强案例教学和课堂讨论，</w:t>
      </w:r>
      <w:r>
        <w:rPr>
          <w:rFonts w:hint="eastAsia" w:ascii="仿宋_GB2312" w:hAnsi="宋体" w:eastAsia="仿宋_GB2312"/>
          <w:sz w:val="30"/>
          <w:szCs w:val="30"/>
          <w:lang w:val="en-US" w:eastAsia="zh-CN"/>
        </w:rPr>
        <w:t>要求</w:t>
      </w:r>
      <w:r>
        <w:rPr>
          <w:rFonts w:hint="eastAsia" w:ascii="仿宋_GB2312" w:hAnsi="宋体" w:eastAsia="仿宋_GB2312"/>
          <w:sz w:val="30"/>
          <w:szCs w:val="30"/>
        </w:rPr>
        <w:t>学生的运用相关理论和现代融合手段解决多传感器的实际问题的能力。</w:t>
      </w:r>
    </w:p>
    <w:p>
      <w:pPr>
        <w:ind w:firstLine="600" w:firstLineChars="200"/>
        <w:jc w:val="left"/>
        <w:rPr>
          <w:rFonts w:ascii="黑体" w:hAnsi="黑体" w:eastAsia="黑体"/>
          <w:sz w:val="30"/>
          <w:szCs w:val="30"/>
        </w:rPr>
      </w:pPr>
      <w:r>
        <w:rPr>
          <w:rFonts w:hint="eastAsia" w:ascii="黑体" w:hAnsi="黑体" w:eastAsia="黑体"/>
          <w:sz w:val="30"/>
          <w:szCs w:val="30"/>
        </w:rPr>
        <w:t>二、预修课程</w:t>
      </w:r>
    </w:p>
    <w:p>
      <w:pPr>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传感器原理、数字信号处理</w:t>
      </w:r>
    </w:p>
    <w:p>
      <w:pPr>
        <w:ind w:firstLine="600" w:firstLineChars="200"/>
        <w:jc w:val="left"/>
        <w:rPr>
          <w:rFonts w:ascii="黑体" w:hAnsi="黑体" w:eastAsia="黑体"/>
          <w:sz w:val="30"/>
          <w:szCs w:val="30"/>
        </w:rPr>
      </w:pPr>
      <w:r>
        <w:rPr>
          <w:rFonts w:hint="eastAsia" w:ascii="黑体" w:hAnsi="黑体" w:eastAsia="黑体"/>
          <w:sz w:val="30"/>
          <w:szCs w:val="30"/>
        </w:rPr>
        <w:t>三、适用对象</w:t>
      </w:r>
    </w:p>
    <w:p>
      <w:pPr>
        <w:ind w:firstLine="600" w:firstLineChars="200"/>
        <w:jc w:val="left"/>
        <w:rPr>
          <w:rFonts w:ascii="仿宋_GB2312" w:hAnsi="宋体" w:eastAsia="仿宋_GB2312"/>
          <w:color w:val="auto"/>
          <w:sz w:val="30"/>
          <w:szCs w:val="30"/>
        </w:rPr>
      </w:pPr>
      <w:r>
        <w:rPr>
          <w:rFonts w:hint="eastAsia" w:ascii="仿宋_GB2312" w:hAnsi="宋体" w:eastAsia="仿宋_GB2312"/>
          <w:color w:val="auto"/>
          <w:sz w:val="30"/>
          <w:szCs w:val="30"/>
        </w:rPr>
        <w:t>博士研究生</w:t>
      </w:r>
    </w:p>
    <w:p>
      <w:pPr>
        <w:ind w:firstLine="600" w:firstLineChars="200"/>
        <w:jc w:val="left"/>
        <w:rPr>
          <w:rFonts w:ascii="黑体" w:hAnsi="黑体" w:eastAsia="黑体"/>
          <w:sz w:val="30"/>
          <w:szCs w:val="30"/>
        </w:rPr>
      </w:pPr>
      <w:r>
        <w:rPr>
          <w:rFonts w:hint="eastAsia" w:ascii="黑体" w:hAnsi="黑体" w:eastAsia="黑体"/>
          <w:sz w:val="30"/>
          <w:szCs w:val="30"/>
        </w:rPr>
        <w:t>四、授课方式</w:t>
      </w:r>
    </w:p>
    <w:p>
      <w:p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1</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讲授教学</w:t>
      </w:r>
    </w:p>
    <w:p>
      <w:pPr>
        <w:ind w:firstLine="600" w:firstLineChars="2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通过描述</w:t>
      </w:r>
      <w:r>
        <w:rPr>
          <w:rFonts w:hint="eastAsia" w:ascii="仿宋_GB2312" w:hAnsi="宋体" w:eastAsia="仿宋_GB2312"/>
          <w:sz w:val="30"/>
          <w:szCs w:val="30"/>
        </w:rPr>
        <w:t>多传感器数据融合</w:t>
      </w:r>
      <w:r>
        <w:rPr>
          <w:rFonts w:hint="eastAsia" w:ascii="仿宋_GB2312" w:hAnsi="宋体" w:eastAsia="仿宋_GB2312"/>
          <w:sz w:val="30"/>
          <w:szCs w:val="30"/>
          <w:lang w:val="en-US" w:eastAsia="zh-CN"/>
        </w:rPr>
        <w:t>的基本原理、传感器分类、多传感器融合方法等知识点，启发学生思考多传感器的融合途径，培养学生自主动手实现多传感器融合的能力。</w:t>
      </w:r>
    </w:p>
    <w:p>
      <w:pPr>
        <w:numPr>
          <w:ilvl w:val="0"/>
          <w:numId w:val="1"/>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案例分析</w:t>
      </w:r>
    </w:p>
    <w:p>
      <w:pPr>
        <w:numPr>
          <w:ilvl w:val="0"/>
          <w:numId w:val="0"/>
        </w:numPr>
        <w:ind w:firstLine="600" w:firstLineChars="2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以“激光雷达+深度相机”、“磁钉信息+IMU信息”、“光学信息+IMU信息”等多传感器组合案例，通过实物展示和数据实验，分析各个传感器组成的优缺点。要求激发学生的创造思维，使得学生思考更多的传感器组合方案和解决问题的方法。</w:t>
      </w:r>
    </w:p>
    <w:p>
      <w:pPr>
        <w:numPr>
          <w:ilvl w:val="0"/>
          <w:numId w:val="1"/>
        </w:numPr>
        <w:ind w:left="0" w:leftChars="0"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小组讨论</w:t>
      </w:r>
    </w:p>
    <w:p>
      <w:pPr>
        <w:numPr>
          <w:ilvl w:val="0"/>
          <w:numId w:val="0"/>
        </w:numPr>
        <w:ind w:firstLine="600" w:firstLineChars="2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在课程开始前学生搜集好相关文献材料，在理解课堂中的知识点后展开讨论。通过调动学生的积极性，提升学生对于课堂的参与感和表达能力。小组讨论可以启发学员应用已有的知识和经验，帮助学员解决实际问题。</w:t>
      </w:r>
    </w:p>
    <w:p>
      <w:pPr>
        <w:ind w:firstLine="600" w:firstLineChars="200"/>
        <w:jc w:val="left"/>
        <w:rPr>
          <w:rFonts w:ascii="黑体" w:hAnsi="黑体" w:eastAsia="黑体"/>
          <w:sz w:val="30"/>
          <w:szCs w:val="30"/>
        </w:rPr>
      </w:pPr>
      <w:r>
        <w:rPr>
          <w:rFonts w:hint="eastAsia" w:ascii="黑体" w:hAnsi="黑体" w:eastAsia="黑体"/>
          <w:sz w:val="30"/>
          <w:szCs w:val="30"/>
        </w:rPr>
        <w:t>五、课程内容</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第1章 多传感器数据融合概述（2学时）</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第1.1节 课程简介</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第1.2节 传感器的分类</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第1.3节 传感器的特点和发展</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第1.4节 数据融合的原理</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第1.5节 数据融合的现状和趋势</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第2章 传感器的基本特性（2学时）</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第2.1节 传感器的静态特性</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第2.2节 传感器的动态特性</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第2.3节 传感器的标定与校准</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第3章 电阻式传感器（2学时）</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第3.1节 工作原理</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第3.2节 测量电路</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第3.3节 典型应用</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第4章 电感式传感器（2学时）</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第4.1节 自感式变磁传感器</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第4.2节 互感式差动变压器</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第4.3节 互感式电涡流传感器</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第5章 磁敏式传感器（2学时）</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第5.1节 磁电感应式传感器</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第5.2节 霍尔式传感器</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第5.3节 典型应用</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第6章 多传感器的数据预处理（4学时）</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第6.1节 参数估计</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第6.2节 状态估计</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第6.3节 数据关联</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第6.4节 身份识别</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第6章 多传感器数据融合模型（4学时）</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第6.1节 Bayes方法 </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第6.2节 模糊集理论 </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第6.3节 粗糙集理论 </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第6.4节 MonteCarlo理论</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第6.5节 滤波器方法</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第7章 多传感器数据融合算法（4学时）</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第7.1节 Bayes决策 </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 xml:space="preserve">第7.2节 正态分布时的统计决策 </w:t>
      </w:r>
    </w:p>
    <w:p>
      <w:pPr>
        <w:numPr>
          <w:ilvl w:val="0"/>
          <w:numId w:val="0"/>
        </w:numPr>
        <w:ind w:firstLine="1200" w:firstLineChars="4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第7.3节 最大最小决策</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第7.4节 神经网络</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第7.5节 支持向量机</w:t>
      </w:r>
    </w:p>
    <w:p>
      <w:pPr>
        <w:numPr>
          <w:ilvl w:val="0"/>
          <w:numId w:val="0"/>
        </w:num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第8章 多传感器数据融合应用（4学时）</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第8.1节 多传感器与智能物流机器人的应用</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第8.2节 多传感器数据融合的定位导航策略</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第8.3节 多传感器与生物医疗可穿戴的应用</w:t>
      </w:r>
    </w:p>
    <w:p>
      <w:pPr>
        <w:numPr>
          <w:ilvl w:val="0"/>
          <w:numId w:val="0"/>
        </w:numPr>
        <w:ind w:firstLine="1200" w:firstLineChars="4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第8.4节 多传感器数据融合的运动跟踪策略</w:t>
      </w:r>
    </w:p>
    <w:p>
      <w:pPr>
        <w:numPr>
          <w:ilvl w:val="0"/>
          <w:numId w:val="0"/>
        </w:numPr>
        <w:ind w:firstLine="600" w:firstLineChars="200"/>
        <w:jc w:val="left"/>
        <w:rPr>
          <w:rFonts w:hint="eastAsia" w:ascii="仿宋_GB2312" w:hAnsi="宋体" w:eastAsia="仿宋_GB2312"/>
          <w:sz w:val="30"/>
          <w:szCs w:val="30"/>
          <w:lang w:val="en-US" w:eastAsia="zh-CN"/>
        </w:rPr>
      </w:pPr>
    </w:p>
    <w:p>
      <w:pPr>
        <w:ind w:firstLine="600" w:firstLineChars="200"/>
        <w:jc w:val="left"/>
        <w:rPr>
          <w:rFonts w:ascii="黑体" w:hAnsi="黑体" w:eastAsia="黑体"/>
          <w:sz w:val="30"/>
          <w:szCs w:val="30"/>
        </w:rPr>
      </w:pPr>
      <w:r>
        <w:rPr>
          <w:rFonts w:hint="eastAsia" w:ascii="黑体" w:hAnsi="黑体" w:eastAsia="黑体"/>
          <w:sz w:val="30"/>
          <w:szCs w:val="30"/>
        </w:rPr>
        <w:t>六、考核方式</w:t>
      </w:r>
    </w:p>
    <w:p>
      <w:pPr>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 xml:space="preserve"> （1）平时成绩（</w:t>
      </w:r>
      <w:r>
        <w:rPr>
          <w:rFonts w:hint="eastAsia" w:ascii="仿宋_GB2312" w:hAnsi="宋体" w:eastAsia="仿宋_GB2312"/>
          <w:sz w:val="30"/>
          <w:szCs w:val="30"/>
          <w:lang w:val="en-US" w:eastAsia="zh-CN"/>
        </w:rPr>
        <w:t>5</w:t>
      </w:r>
      <w:r>
        <w:rPr>
          <w:rFonts w:hint="eastAsia" w:ascii="仿宋_GB2312" w:hAnsi="宋体" w:eastAsia="仿宋_GB2312"/>
          <w:sz w:val="30"/>
          <w:szCs w:val="30"/>
        </w:rPr>
        <w:t>0%）：有以下几部分组成：</w:t>
      </w:r>
    </w:p>
    <w:p>
      <w:pPr>
        <w:ind w:firstLine="900" w:firstLineChars="300"/>
        <w:jc w:val="left"/>
        <w:rPr>
          <w:rFonts w:hint="eastAsia" w:ascii="仿宋_GB2312" w:hAnsi="宋体" w:eastAsia="仿宋_GB2312"/>
          <w:sz w:val="30"/>
          <w:szCs w:val="30"/>
        </w:rPr>
      </w:pPr>
      <w:r>
        <w:rPr>
          <w:rFonts w:hint="eastAsia" w:ascii="仿宋_GB2312" w:hAnsi="宋体" w:eastAsia="仿宋_GB2312"/>
          <w:sz w:val="30"/>
          <w:szCs w:val="30"/>
        </w:rPr>
        <w:t>A. 出勤率</w:t>
      </w:r>
    </w:p>
    <w:p>
      <w:pPr>
        <w:ind w:firstLine="900" w:firstLineChars="300"/>
        <w:jc w:val="left"/>
        <w:rPr>
          <w:rFonts w:hint="eastAsia" w:ascii="仿宋_GB2312" w:hAnsi="宋体" w:eastAsia="仿宋_GB2312"/>
          <w:sz w:val="30"/>
          <w:szCs w:val="30"/>
        </w:rPr>
      </w:pPr>
      <w:r>
        <w:rPr>
          <w:rFonts w:hint="eastAsia" w:ascii="仿宋_GB2312" w:hAnsi="宋体" w:eastAsia="仿宋_GB2312"/>
          <w:sz w:val="30"/>
          <w:szCs w:val="30"/>
        </w:rPr>
        <w:t>主要目的是加强对学生平时学习的管理和督促。占平时成绩的40%。本课程上课点名不超过5次。点名一次不到者，扣20分，2次不到者，扣40分，如3次点名无故不到者认为不合格，取消考试资格。</w:t>
      </w:r>
    </w:p>
    <w:p>
      <w:pPr>
        <w:numPr>
          <w:ilvl w:val="0"/>
          <w:numId w:val="2"/>
        </w:numPr>
        <w:ind w:left="900" w:leftChars="0" w:firstLine="0" w:firstLineChars="0"/>
        <w:jc w:val="left"/>
        <w:rPr>
          <w:rFonts w:hint="eastAsia" w:ascii="仿宋_GB2312" w:hAnsi="宋体" w:eastAsia="仿宋_GB2312"/>
          <w:sz w:val="30"/>
          <w:szCs w:val="30"/>
        </w:rPr>
      </w:pPr>
      <w:r>
        <w:rPr>
          <w:rFonts w:hint="eastAsia" w:ascii="仿宋_GB2312" w:hAnsi="宋体" w:eastAsia="仿宋_GB2312"/>
          <w:sz w:val="30"/>
          <w:szCs w:val="30"/>
        </w:rPr>
        <w:t>课后作业　　</w:t>
      </w:r>
    </w:p>
    <w:p>
      <w:pPr>
        <w:numPr>
          <w:ilvl w:val="0"/>
          <w:numId w:val="0"/>
        </w:numPr>
        <w:ind w:firstLine="900" w:firstLineChars="300"/>
        <w:jc w:val="left"/>
        <w:rPr>
          <w:rFonts w:hint="eastAsia" w:ascii="仿宋_GB2312" w:hAnsi="宋体" w:eastAsia="仿宋_GB2312"/>
          <w:sz w:val="30"/>
          <w:szCs w:val="30"/>
        </w:rPr>
      </w:pPr>
      <w:r>
        <w:rPr>
          <w:rFonts w:hint="eastAsia" w:ascii="仿宋_GB2312" w:hAnsi="宋体" w:eastAsia="仿宋_GB2312"/>
          <w:sz w:val="30"/>
          <w:szCs w:val="30"/>
        </w:rPr>
        <w:t>通过课后作业使学生对所学知识进行复习，加深印象。占平时成绩50%</w:t>
      </w:r>
      <w:r>
        <w:rPr>
          <w:rFonts w:hint="eastAsia" w:ascii="仿宋_GB2312" w:hAnsi="宋体" w:eastAsia="仿宋_GB2312"/>
          <w:sz w:val="30"/>
          <w:szCs w:val="30"/>
          <w:lang w:eastAsia="zh-CN"/>
        </w:rPr>
        <w:t>。</w:t>
      </w:r>
      <w:r>
        <w:rPr>
          <w:rFonts w:hint="eastAsia" w:ascii="仿宋_GB2312" w:hAnsi="宋体" w:eastAsia="仿宋_GB2312"/>
          <w:sz w:val="30"/>
          <w:szCs w:val="30"/>
        </w:rPr>
        <w:t>每一章讲授结束，适当留课后作业。根据作业完成情况给分。交作业次数不足1/3者，认定平时成绩不及格。计50分。课后作业为补充课后思考题。通过学生完成课后作业，帮助学生复习本章内容，以期更好的掌握本课程。</w:t>
      </w:r>
    </w:p>
    <w:p>
      <w:pPr>
        <w:numPr>
          <w:ilvl w:val="0"/>
          <w:numId w:val="2"/>
        </w:numPr>
        <w:ind w:left="900" w:leftChars="0" w:firstLine="0" w:firstLineChars="0"/>
        <w:jc w:val="left"/>
        <w:rPr>
          <w:rFonts w:hint="eastAsia" w:ascii="仿宋_GB2312" w:hAnsi="宋体" w:eastAsia="仿宋_GB2312"/>
          <w:sz w:val="30"/>
          <w:szCs w:val="30"/>
        </w:rPr>
      </w:pPr>
      <w:r>
        <w:rPr>
          <w:rFonts w:hint="eastAsia" w:ascii="仿宋_GB2312" w:hAnsi="宋体" w:eastAsia="仿宋_GB2312"/>
          <w:sz w:val="30"/>
          <w:szCs w:val="30"/>
        </w:rPr>
        <w:t>课堂讨论  　</w:t>
      </w:r>
    </w:p>
    <w:p>
      <w:pPr>
        <w:numPr>
          <w:ilvl w:val="0"/>
          <w:numId w:val="0"/>
        </w:numPr>
        <w:ind w:firstLine="900" w:firstLineChars="300"/>
        <w:jc w:val="left"/>
        <w:rPr>
          <w:rFonts w:hint="eastAsia" w:ascii="仿宋_GB2312" w:hAnsi="宋体" w:eastAsia="仿宋_GB2312"/>
          <w:sz w:val="30"/>
          <w:szCs w:val="30"/>
        </w:rPr>
      </w:pPr>
      <w:r>
        <w:rPr>
          <w:rFonts w:hint="eastAsia" w:ascii="仿宋_GB2312" w:hAnsi="宋体" w:eastAsia="仿宋_GB2312"/>
          <w:sz w:val="30"/>
          <w:szCs w:val="30"/>
        </w:rPr>
        <w:t>本课程将利用一堂课的时间对课程中某一知识点进行讨论。要求学生利用课余时间，查阅相关资料（包括期刊、文献和相关论文及书籍）将课本上知识点与课后获得的知识融会贯通，扩充学生知识面。强化学生对枯燥的理论知识的理解，充分发挥同学们的想象力和的创造力，调动同学的学习积极性，培养学生的团队合作精神。这部分成绩在总成绩中占10%，此部分主要为奖励分数。</w:t>
      </w:r>
    </w:p>
    <w:p>
      <w:pPr>
        <w:numPr>
          <w:ilvl w:val="0"/>
          <w:numId w:val="3"/>
        </w:numPr>
        <w:ind w:firstLine="900" w:firstLineChars="300"/>
        <w:jc w:val="left"/>
        <w:rPr>
          <w:rFonts w:hint="eastAsia" w:ascii="仿宋_GB2312" w:hAnsi="宋体" w:eastAsia="仿宋_GB2312"/>
          <w:sz w:val="30"/>
          <w:szCs w:val="30"/>
        </w:rPr>
      </w:pPr>
      <w:r>
        <w:rPr>
          <w:rFonts w:hint="eastAsia" w:ascii="仿宋_GB2312" w:hAnsi="宋体" w:eastAsia="仿宋_GB2312"/>
          <w:sz w:val="30"/>
          <w:szCs w:val="30"/>
        </w:rPr>
        <w:t>期中</w:t>
      </w:r>
      <w:r>
        <w:rPr>
          <w:rFonts w:hint="eastAsia" w:ascii="仿宋_GB2312" w:hAnsi="宋体" w:eastAsia="仿宋_GB2312"/>
          <w:sz w:val="30"/>
          <w:szCs w:val="30"/>
          <w:lang w:eastAsia="zh-CN"/>
        </w:rPr>
        <w:t>、</w:t>
      </w:r>
      <w:r>
        <w:rPr>
          <w:rFonts w:hint="eastAsia" w:ascii="仿宋_GB2312" w:hAnsi="宋体" w:eastAsia="仿宋_GB2312"/>
          <w:sz w:val="30"/>
          <w:szCs w:val="30"/>
        </w:rPr>
        <w:t>期末考试成绩（</w:t>
      </w:r>
      <w:r>
        <w:rPr>
          <w:rFonts w:hint="eastAsia" w:ascii="仿宋_GB2312" w:hAnsi="宋体" w:eastAsia="仿宋_GB2312"/>
          <w:sz w:val="30"/>
          <w:szCs w:val="30"/>
          <w:lang w:val="en-US" w:eastAsia="zh-CN"/>
        </w:rPr>
        <w:t>5</w:t>
      </w:r>
      <w:r>
        <w:rPr>
          <w:rFonts w:hint="eastAsia" w:ascii="仿宋_GB2312" w:hAnsi="宋体" w:eastAsia="仿宋_GB2312"/>
          <w:sz w:val="30"/>
          <w:szCs w:val="30"/>
        </w:rPr>
        <w:t>0%）：</w:t>
      </w:r>
    </w:p>
    <w:p>
      <w:pPr>
        <w:numPr>
          <w:ilvl w:val="0"/>
          <w:numId w:val="0"/>
        </w:numPr>
        <w:ind w:firstLine="900" w:firstLineChars="300"/>
        <w:jc w:val="left"/>
        <w:rPr>
          <w:rFonts w:hint="eastAsia" w:ascii="仿宋_GB2312" w:hAnsi="宋体" w:eastAsia="仿宋_GB2312"/>
          <w:sz w:val="30"/>
          <w:szCs w:val="30"/>
        </w:rPr>
      </w:pPr>
      <w:r>
        <w:rPr>
          <w:rFonts w:hint="eastAsia" w:ascii="仿宋_GB2312" w:hAnsi="宋体" w:eastAsia="仿宋_GB2312"/>
          <w:sz w:val="30"/>
          <w:szCs w:val="30"/>
        </w:rPr>
        <w:t>理论知识考核（闭卷考试，百分制，要求卷面成绩不低于</w:t>
      </w:r>
      <w:bookmarkStart w:id="0" w:name="_GoBack"/>
      <w:bookmarkEnd w:id="0"/>
      <w:r>
        <w:rPr>
          <w:rFonts w:hint="eastAsia" w:ascii="仿宋_GB2312" w:hAnsi="宋体" w:eastAsia="仿宋_GB2312"/>
          <w:sz w:val="30"/>
          <w:szCs w:val="30"/>
        </w:rPr>
        <w:t>50分）。题目含有一定比例综合性和与实验和实践等相结合的应用型题目，侧重对学生进行对理论知识的综合应用能力和运用所学知识解决实际问题能力的考查。</w:t>
      </w:r>
    </w:p>
    <w:p>
      <w:pPr>
        <w:numPr>
          <w:ilvl w:val="0"/>
          <w:numId w:val="0"/>
        </w:numPr>
        <w:ind w:firstLine="900" w:firstLineChars="300"/>
        <w:jc w:val="left"/>
        <w:rPr>
          <w:rFonts w:ascii="黑体" w:hAnsi="黑体" w:eastAsia="黑体"/>
          <w:sz w:val="30"/>
          <w:szCs w:val="30"/>
        </w:rPr>
      </w:pPr>
      <w:r>
        <w:rPr>
          <w:rFonts w:hint="eastAsia" w:ascii="黑体" w:hAnsi="黑体" w:eastAsia="黑体"/>
          <w:sz w:val="30"/>
          <w:szCs w:val="30"/>
        </w:rPr>
        <w:t>七、教材（</w:t>
      </w:r>
      <w:r>
        <w:rPr>
          <w:rFonts w:hint="eastAsia" w:ascii="黑体" w:hAnsi="黑体" w:eastAsia="黑体"/>
          <w:sz w:val="30"/>
          <w:szCs w:val="30"/>
          <w:highlight w:val="yellow"/>
        </w:rPr>
        <w:t>限1本，包含教材名称、教材主编、出版年月和出版社</w:t>
      </w:r>
      <w:r>
        <w:rPr>
          <w:rFonts w:hint="eastAsia" w:ascii="黑体" w:hAnsi="黑体" w:eastAsia="黑体"/>
          <w:sz w:val="30"/>
          <w:szCs w:val="30"/>
        </w:rPr>
        <w:t>）</w:t>
      </w:r>
    </w:p>
    <w:p>
      <w:pPr>
        <w:ind w:firstLine="600" w:firstLineChars="200"/>
        <w:jc w:val="left"/>
        <w:rPr>
          <w:rFonts w:hint="default" w:ascii="仿宋_GB2312" w:hAnsi="宋体" w:eastAsia="仿宋_GB2312"/>
          <w:sz w:val="30"/>
          <w:szCs w:val="30"/>
          <w:lang w:val="en-US" w:eastAsia="zh-CN"/>
        </w:rPr>
      </w:pP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多源数据融合和传感器管理</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 罗俊海、王章静, 2015年9月, 清华大学出版社</w:t>
      </w:r>
    </w:p>
    <w:p>
      <w:pPr>
        <w:ind w:firstLine="600" w:firstLineChars="200"/>
        <w:jc w:val="left"/>
        <w:rPr>
          <w:rFonts w:ascii="黑体" w:hAnsi="黑体" w:eastAsia="黑体"/>
          <w:sz w:val="30"/>
          <w:szCs w:val="30"/>
        </w:rPr>
      </w:pPr>
      <w:r>
        <w:rPr>
          <w:rFonts w:hint="eastAsia" w:ascii="黑体" w:hAnsi="黑体" w:eastAsia="黑体"/>
          <w:sz w:val="30"/>
          <w:szCs w:val="30"/>
        </w:rPr>
        <w:t>八、参考书（</w:t>
      </w:r>
      <w:r>
        <w:rPr>
          <w:rFonts w:hint="eastAsia" w:ascii="黑体" w:hAnsi="黑体" w:eastAsia="黑体"/>
          <w:sz w:val="30"/>
          <w:szCs w:val="30"/>
          <w:highlight w:val="yellow"/>
        </w:rPr>
        <w:t>包含教材名称、教材主编、出版年月和出版社</w:t>
      </w:r>
      <w:r>
        <w:rPr>
          <w:rFonts w:hint="eastAsia" w:ascii="黑体" w:hAnsi="黑体" w:eastAsia="黑体"/>
          <w:sz w:val="30"/>
          <w:szCs w:val="30"/>
        </w:rPr>
        <w:t>）</w:t>
      </w:r>
    </w:p>
    <w:p>
      <w:p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《不确定性理论与多传感器数据融合》, 阿兰·阿皮诺, 2016年3月, 机械工业出版社</w:t>
      </w:r>
    </w:p>
    <w:p>
      <w:p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《多传感器信息融合导航技术》, 申强, 2020年4月, 北京理工大学出版社</w:t>
      </w:r>
    </w:p>
    <w:p>
      <w:p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《GNSS、惯导及多传感器组合导航系统原理》, Paul D. Groves, 2011年11月, 国防工业出版社</w:t>
      </w:r>
    </w:p>
    <w:p>
      <w:pPr>
        <w:ind w:firstLine="600" w:firstLineChars="20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《协同机器人与多传感器网络》, Anis Koubaa, 2019年11月, 电子工业出版社</w:t>
      </w:r>
    </w:p>
    <w:p>
      <w:pPr>
        <w:ind w:firstLine="600" w:firstLineChars="200"/>
        <w:jc w:val="left"/>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《多传感器图像融合技术及应用》, 苗启广, 2014年4月, 西安电子科技大学出版社</w:t>
      </w:r>
    </w:p>
    <w:p>
      <w:pPr>
        <w:ind w:firstLine="600" w:firstLineChars="200"/>
        <w:jc w:val="left"/>
        <w:rPr>
          <w:rFonts w:ascii="黑体" w:hAnsi="黑体" w:eastAsia="黑体"/>
          <w:sz w:val="30"/>
          <w:szCs w:val="30"/>
        </w:rPr>
      </w:pPr>
      <w:r>
        <w:rPr>
          <w:rFonts w:hint="eastAsia" w:ascii="黑体" w:hAnsi="黑体" w:eastAsia="黑体"/>
          <w:sz w:val="30"/>
          <w:szCs w:val="30"/>
        </w:rPr>
        <w:t>九、编写成员名单</w:t>
      </w:r>
    </w:p>
    <w:p>
      <w:pPr>
        <w:ind w:firstLine="600" w:firstLineChars="200"/>
        <w:jc w:val="left"/>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戴厚德</w:t>
      </w:r>
      <w:r>
        <w:rPr>
          <w:rFonts w:hint="eastAsia" w:ascii="仿宋_GB2312" w:hAnsi="宋体" w:eastAsia="仿宋_GB2312"/>
          <w:sz w:val="30"/>
          <w:szCs w:val="30"/>
        </w:rPr>
        <w:t>（</w:t>
      </w:r>
      <w:r>
        <w:rPr>
          <w:rFonts w:hint="eastAsia" w:ascii="仿宋_GB2312" w:hAnsi="宋体" w:eastAsia="仿宋_GB2312"/>
          <w:sz w:val="30"/>
          <w:szCs w:val="30"/>
          <w:lang w:val="en-US" w:eastAsia="zh-CN"/>
        </w:rPr>
        <w:t>中国科学院福建物质结构研究所泉州装备制造研究中心</w:t>
      </w:r>
      <w:r>
        <w:rPr>
          <w:rFonts w:hint="eastAsia" w:ascii="仿宋_GB2312" w:hAnsi="宋体" w:eastAsia="仿宋_GB2312"/>
          <w:sz w:val="30"/>
          <w:szCs w:val="30"/>
        </w:rPr>
        <w:t>）、</w:t>
      </w:r>
      <w:r>
        <w:rPr>
          <w:rFonts w:hint="eastAsia" w:ascii="仿宋_GB2312" w:hAnsi="宋体" w:eastAsia="仿宋_GB2312"/>
          <w:sz w:val="30"/>
          <w:szCs w:val="30"/>
          <w:lang w:val="en-US" w:eastAsia="zh-CN"/>
        </w:rPr>
        <w:t>汪凤翔</w:t>
      </w:r>
      <w:r>
        <w:rPr>
          <w:rFonts w:hint="eastAsia" w:ascii="仿宋_GB2312" w:hAnsi="宋体" w:eastAsia="仿宋_GB2312"/>
          <w:sz w:val="30"/>
          <w:szCs w:val="30"/>
        </w:rPr>
        <w:t>（</w:t>
      </w:r>
      <w:r>
        <w:rPr>
          <w:rFonts w:hint="eastAsia" w:ascii="仿宋_GB2312" w:hAnsi="宋体" w:eastAsia="仿宋_GB2312"/>
          <w:sz w:val="30"/>
          <w:szCs w:val="30"/>
          <w:lang w:val="en-US" w:eastAsia="zh-CN"/>
        </w:rPr>
        <w:t>中国科学院福建物质结构研究所泉州装备制造研究中心</w:t>
      </w:r>
      <w:r>
        <w:rPr>
          <w:rFonts w:hint="eastAsia" w:ascii="仿宋_GB2312" w:hAnsi="宋体" w:eastAsia="仿宋_GB2312"/>
          <w:sz w:val="30"/>
          <w:szCs w:val="30"/>
        </w:rPr>
        <w:t>）</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陈豪</w:t>
      </w:r>
      <w:r>
        <w:rPr>
          <w:rFonts w:hint="eastAsia" w:ascii="仿宋_GB2312" w:hAnsi="宋体" w:eastAsia="仿宋_GB2312"/>
          <w:sz w:val="30"/>
          <w:szCs w:val="30"/>
        </w:rPr>
        <w:t>（</w:t>
      </w:r>
      <w:r>
        <w:rPr>
          <w:rFonts w:hint="eastAsia" w:ascii="仿宋_GB2312" w:hAnsi="宋体" w:eastAsia="仿宋_GB2312"/>
          <w:sz w:val="30"/>
          <w:szCs w:val="30"/>
          <w:lang w:val="en-US" w:eastAsia="zh-CN"/>
        </w:rPr>
        <w:t>中国科学院福建物质结构研究所泉州装备制造研究中心</w:t>
      </w:r>
      <w:r>
        <w:rPr>
          <w:rFonts w:hint="eastAsia" w:ascii="仿宋_GB2312" w:hAnsi="宋体" w:eastAsia="仿宋_GB2312"/>
          <w:sz w:val="30"/>
          <w:szCs w:val="30"/>
        </w:rPr>
        <w:t>）</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解伟</w:t>
      </w:r>
      <w:r>
        <w:rPr>
          <w:rFonts w:hint="eastAsia" w:ascii="仿宋_GB2312" w:hAnsi="宋体" w:eastAsia="仿宋_GB2312"/>
          <w:sz w:val="30"/>
          <w:szCs w:val="30"/>
        </w:rPr>
        <w:t>（</w:t>
      </w:r>
      <w:r>
        <w:rPr>
          <w:rFonts w:hint="eastAsia" w:ascii="仿宋_GB2312" w:hAnsi="宋体" w:eastAsia="仿宋_GB2312"/>
          <w:sz w:val="30"/>
          <w:szCs w:val="30"/>
          <w:lang w:val="en-US" w:eastAsia="zh-CN"/>
        </w:rPr>
        <w:t>中国科学院福建物质结构研究所泉州装备制造研究中心</w:t>
      </w:r>
      <w:r>
        <w:rPr>
          <w:rFonts w:hint="eastAsia" w:ascii="仿宋_GB2312" w:hAnsi="宋体" w:eastAsia="仿宋_GB2312"/>
          <w:sz w:val="30"/>
          <w:szCs w:val="30"/>
        </w:rPr>
        <w:t>）</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李俊</w:t>
      </w:r>
      <w:r>
        <w:rPr>
          <w:rFonts w:hint="eastAsia" w:ascii="仿宋_GB2312" w:hAnsi="宋体" w:eastAsia="仿宋_GB2312"/>
          <w:sz w:val="30"/>
          <w:szCs w:val="30"/>
        </w:rPr>
        <w:t>（</w:t>
      </w:r>
      <w:r>
        <w:rPr>
          <w:rFonts w:hint="eastAsia" w:ascii="仿宋_GB2312" w:hAnsi="宋体" w:eastAsia="仿宋_GB2312"/>
          <w:sz w:val="30"/>
          <w:szCs w:val="30"/>
          <w:lang w:val="en-US" w:eastAsia="zh-CN"/>
        </w:rPr>
        <w:t>中国科学院福建物质结构研究所泉州装备制造研究中心</w:t>
      </w:r>
      <w:r>
        <w:rPr>
          <w:rFonts w:hint="eastAsia" w:ascii="仿宋_GB2312" w:hAnsi="宋体" w:eastAsia="仿宋_GB2312"/>
          <w:sz w:val="30"/>
          <w:szCs w:val="30"/>
        </w:rPr>
        <w:t>）</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魏宪</w:t>
      </w:r>
      <w:r>
        <w:rPr>
          <w:rFonts w:hint="eastAsia" w:ascii="仿宋_GB2312" w:hAnsi="宋体" w:eastAsia="仿宋_GB2312"/>
          <w:sz w:val="30"/>
          <w:szCs w:val="30"/>
        </w:rPr>
        <w:t>（</w:t>
      </w:r>
      <w:r>
        <w:rPr>
          <w:rFonts w:hint="eastAsia" w:ascii="仿宋_GB2312" w:hAnsi="宋体" w:eastAsia="仿宋_GB2312"/>
          <w:sz w:val="30"/>
          <w:szCs w:val="30"/>
          <w:lang w:val="en-US" w:eastAsia="zh-CN"/>
        </w:rPr>
        <w:t>中国科学院福建物质结构研究所泉州装备制造研究中心</w:t>
      </w:r>
      <w:r>
        <w:rPr>
          <w:rFonts w:hint="eastAsia" w:ascii="仿宋_GB2312" w:hAnsi="宋体" w:eastAsia="仿宋_GB2312"/>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5D40F"/>
    <w:multiLevelType w:val="singleLevel"/>
    <w:tmpl w:val="FE25D40F"/>
    <w:lvl w:ilvl="0" w:tentative="0">
      <w:start w:val="2"/>
      <w:numFmt w:val="upperLetter"/>
      <w:suff w:val="nothing"/>
      <w:lvlText w:val="%1.　"/>
      <w:lvlJc w:val="left"/>
      <w:pPr>
        <w:ind w:left="900" w:leftChars="0" w:firstLine="0" w:firstLineChars="0"/>
      </w:pPr>
    </w:lvl>
  </w:abstractNum>
  <w:abstractNum w:abstractNumId="1">
    <w:nsid w:val="2506B08D"/>
    <w:multiLevelType w:val="singleLevel"/>
    <w:tmpl w:val="2506B08D"/>
    <w:lvl w:ilvl="0" w:tentative="0">
      <w:start w:val="2"/>
      <w:numFmt w:val="decimal"/>
      <w:suff w:val="nothing"/>
      <w:lvlText w:val="（%1）"/>
      <w:lvlJc w:val="left"/>
    </w:lvl>
  </w:abstractNum>
  <w:abstractNum w:abstractNumId="2">
    <w:nsid w:val="58D894A2"/>
    <w:multiLevelType w:val="singleLevel"/>
    <w:tmpl w:val="58D894A2"/>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43515"/>
    <w:rsid w:val="001A5C9A"/>
    <w:rsid w:val="00282203"/>
    <w:rsid w:val="0033385A"/>
    <w:rsid w:val="00356FCE"/>
    <w:rsid w:val="00360488"/>
    <w:rsid w:val="0040623D"/>
    <w:rsid w:val="00475DF3"/>
    <w:rsid w:val="007E1035"/>
    <w:rsid w:val="008F6261"/>
    <w:rsid w:val="00992E63"/>
    <w:rsid w:val="00AD1109"/>
    <w:rsid w:val="00B4105A"/>
    <w:rsid w:val="00B8350B"/>
    <w:rsid w:val="00BB4A95"/>
    <w:rsid w:val="00CF0ECA"/>
    <w:rsid w:val="00D51378"/>
    <w:rsid w:val="00DD0FBB"/>
    <w:rsid w:val="00E43515"/>
    <w:rsid w:val="00EF0905"/>
    <w:rsid w:val="03CB24C6"/>
    <w:rsid w:val="08197FC1"/>
    <w:rsid w:val="08551285"/>
    <w:rsid w:val="0BAD0A5A"/>
    <w:rsid w:val="0C4A3E88"/>
    <w:rsid w:val="0CAF4F11"/>
    <w:rsid w:val="1EDE5BCD"/>
    <w:rsid w:val="287418F8"/>
    <w:rsid w:val="2FAE17F1"/>
    <w:rsid w:val="33B3223A"/>
    <w:rsid w:val="364526C9"/>
    <w:rsid w:val="37230413"/>
    <w:rsid w:val="392F772A"/>
    <w:rsid w:val="3E0D6DC8"/>
    <w:rsid w:val="3E767E4C"/>
    <w:rsid w:val="3E82621E"/>
    <w:rsid w:val="406A1B3C"/>
    <w:rsid w:val="408D05D8"/>
    <w:rsid w:val="40E05625"/>
    <w:rsid w:val="464E50DE"/>
    <w:rsid w:val="48A03E7B"/>
    <w:rsid w:val="48D15A6D"/>
    <w:rsid w:val="4C1C7D71"/>
    <w:rsid w:val="4C3467BD"/>
    <w:rsid w:val="4CAA6ED8"/>
    <w:rsid w:val="512460EF"/>
    <w:rsid w:val="51621E41"/>
    <w:rsid w:val="5DED6A77"/>
    <w:rsid w:val="5F2174A7"/>
    <w:rsid w:val="60755342"/>
    <w:rsid w:val="666B3924"/>
    <w:rsid w:val="6D73302D"/>
    <w:rsid w:val="73876A9C"/>
    <w:rsid w:val="7402275D"/>
    <w:rsid w:val="75BD48A8"/>
    <w:rsid w:val="791B2E4B"/>
    <w:rsid w:val="79DF7E6D"/>
    <w:rsid w:val="7A6B202E"/>
    <w:rsid w:val="7FB3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27</Words>
  <Characters>160</Characters>
  <Lines>1</Lines>
  <Paragraphs>1</Paragraphs>
  <TotalTime>28</TotalTime>
  <ScaleCrop>false</ScaleCrop>
  <LinksUpToDate>false</LinksUpToDate>
  <CharactersWithSpaces>186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2021-01-13T03:45:00Z</dcterms:created>
  <dc:creator>LJ</dc:creator>
  <cp:lastModifiedBy>YAO</cp:lastModifiedBy>
  <dcterms:modified xsi:type="dcterms:W3CDTF">2021-10-19T01:04:34Z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937D88B2C776465AB6CA0032388266F9</vt:lpwstr>
  </property>
</Properties>
</file>