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1A" w:rsidRDefault="0075011A"/>
    <w:p w:rsidR="009B2A9E" w:rsidRDefault="009B2A9E"/>
    <w:p w:rsidR="008A6219"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福建物构所关于202</w:t>
      </w:r>
      <w:r w:rsidR="00BD3B76">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年夏季学位申请</w:t>
      </w:r>
    </w:p>
    <w:p w:rsidR="0075011A"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相关事宜的通知</w:t>
      </w:r>
    </w:p>
    <w:p w:rsidR="009B2A9E" w:rsidRPr="009B2A9E" w:rsidRDefault="009B2A9E" w:rsidP="0075011A">
      <w:pPr>
        <w:spacing w:line="520" w:lineRule="exact"/>
        <w:rPr>
          <w:rFonts w:ascii="宋体"/>
        </w:rPr>
      </w:pPr>
    </w:p>
    <w:p w:rsidR="0075011A" w:rsidRDefault="0075011A" w:rsidP="0075011A">
      <w:pPr>
        <w:spacing w:line="52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根据国科大相关文件要求，我所202</w:t>
      </w:r>
      <w:r w:rsidR="004F1ECA">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年夏季学位申报工作正式启动，现</w:t>
      </w:r>
      <w:r w:rsidR="00E23AEA">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相关事宜通知如下：</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一、申请范围</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本次申请对象为达到毕业要求的满学制以及延期毕业的同学</w:t>
      </w:r>
      <w:r w:rsidR="00F35561">
        <w:rPr>
          <w:rFonts w:ascii="仿宋_GB2312" w:eastAsia="仿宋_GB2312" w:hAnsi="仿宋_GB2312" w:cs="仿宋_GB2312" w:hint="eastAsia"/>
          <w:sz w:val="32"/>
          <w:szCs w:val="32"/>
        </w:rPr>
        <w:t>（含未达到科研成果要求但已收到学习年限通知书的同学）</w:t>
      </w:r>
      <w:r>
        <w:rPr>
          <w:rFonts w:ascii="仿宋_GB2312" w:eastAsia="仿宋_GB2312" w:hAnsi="仿宋_GB2312" w:cs="仿宋_GB2312" w:hint="eastAsia"/>
          <w:sz w:val="32"/>
          <w:szCs w:val="32"/>
        </w:rPr>
        <w:t>，同时必须完成6月份毕业生学历证书电子注册。</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二、申请时间及流程</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本次学位申请时间及流程见下表，具体时间节点根据实际情况或有微调： </w:t>
      </w:r>
    </w:p>
    <w:tbl>
      <w:tblPr>
        <w:tblW w:w="9789" w:type="dxa"/>
        <w:jc w:val="center"/>
        <w:tblLayout w:type="fixed"/>
        <w:tblLook w:val="0000"/>
      </w:tblPr>
      <w:tblGrid>
        <w:gridCol w:w="2628"/>
        <w:gridCol w:w="2588"/>
        <w:gridCol w:w="4573"/>
      </w:tblGrid>
      <w:tr w:rsidR="0075011A" w:rsidTr="00294ED2">
        <w:trPr>
          <w:trHeight w:val="470"/>
          <w:tblHeader/>
          <w:jc w:val="center"/>
        </w:trPr>
        <w:tc>
          <w:tcPr>
            <w:tcW w:w="2628" w:type="dxa"/>
            <w:tcBorders>
              <w:top w:val="single" w:sz="4" w:space="0" w:color="auto"/>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p>
        </w:tc>
        <w:tc>
          <w:tcPr>
            <w:tcW w:w="2588"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流程</w:t>
            </w:r>
          </w:p>
        </w:tc>
        <w:tc>
          <w:tcPr>
            <w:tcW w:w="4573"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具体要求</w:t>
            </w:r>
          </w:p>
        </w:tc>
      </w:tr>
      <w:tr w:rsidR="0075011A" w:rsidTr="00294ED2">
        <w:trPr>
          <w:trHeight w:val="3688"/>
          <w:jc w:val="center"/>
        </w:trPr>
        <w:tc>
          <w:tcPr>
            <w:tcW w:w="2628" w:type="dxa"/>
            <w:vMerge w:val="restart"/>
            <w:tcBorders>
              <w:top w:val="nil"/>
              <w:left w:val="single" w:sz="4" w:space="0" w:color="auto"/>
              <w:right w:val="single" w:sz="4" w:space="0" w:color="auto"/>
            </w:tcBorders>
            <w:vAlign w:val="center"/>
          </w:tcPr>
          <w:p w:rsidR="0075011A" w:rsidRPr="009B2A9E" w:rsidRDefault="0075011A" w:rsidP="007F15CC">
            <w:pPr>
              <w:widowControl/>
              <w:tabs>
                <w:tab w:val="left" w:pos="851"/>
              </w:tabs>
              <w:spacing w:line="360" w:lineRule="exact"/>
              <w:jc w:val="center"/>
              <w:rPr>
                <w:rFonts w:ascii="仿宋_GB2312" w:eastAsia="仿宋_GB2312" w:hAnsi="仿宋_GB2312" w:cs="仿宋_GB2312"/>
                <w:sz w:val="24"/>
              </w:rPr>
            </w:pPr>
            <w:r w:rsidRPr="009B2A9E">
              <w:rPr>
                <w:rFonts w:ascii="仿宋_GB2312" w:eastAsia="仿宋_GB2312" w:hAnsi="仿宋_GB2312" w:cs="仿宋_GB2312" w:hint="eastAsia"/>
                <w:sz w:val="24"/>
              </w:rPr>
              <w:t>3月1</w:t>
            </w:r>
            <w:r w:rsidR="003F132C">
              <w:rPr>
                <w:rFonts w:ascii="仿宋_GB2312" w:eastAsia="仿宋_GB2312" w:hAnsi="仿宋_GB2312" w:cs="仿宋_GB2312" w:hint="eastAsia"/>
                <w:sz w:val="24"/>
              </w:rPr>
              <w:t>6</w:t>
            </w:r>
            <w:r w:rsidRPr="009B2A9E">
              <w:rPr>
                <w:rFonts w:ascii="仿宋_GB2312" w:eastAsia="仿宋_GB2312" w:hAnsi="仿宋_GB2312" w:cs="仿宋_GB2312" w:hint="eastAsia"/>
                <w:sz w:val="24"/>
              </w:rPr>
              <w:t>日-4月30日</w:t>
            </w:r>
          </w:p>
        </w:tc>
        <w:tc>
          <w:tcPr>
            <w:tcW w:w="2588" w:type="dxa"/>
            <w:tcBorders>
              <w:top w:val="nil"/>
              <w:left w:val="nil"/>
              <w:bottom w:val="single" w:sz="4" w:space="0" w:color="auto"/>
              <w:right w:val="single" w:sz="4" w:space="0" w:color="auto"/>
            </w:tcBorders>
            <w:vAlign w:val="center"/>
          </w:tcPr>
          <w:p w:rsidR="0075011A" w:rsidRPr="007D3ED4" w:rsidRDefault="00294ED2" w:rsidP="007F15CC">
            <w:pPr>
              <w:widowControl/>
              <w:tabs>
                <w:tab w:val="left" w:pos="851"/>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满足科研成果要求，提交</w:t>
            </w:r>
            <w:r w:rsidR="0075011A" w:rsidRPr="007D3ED4">
              <w:rPr>
                <w:rFonts w:ascii="仿宋_GB2312" w:eastAsia="仿宋_GB2312" w:hAnsi="仿宋_GB2312" w:cs="仿宋_GB2312" w:hint="eastAsia"/>
                <w:sz w:val="28"/>
                <w:szCs w:val="28"/>
              </w:rPr>
              <w:t>答辩资格审核、提交论文、</w:t>
            </w:r>
            <w:r w:rsidR="007E6CE6" w:rsidRPr="007D3ED4">
              <w:rPr>
                <w:rFonts w:ascii="仿宋_GB2312" w:eastAsia="仿宋_GB2312" w:hAnsi="仿宋_GB2312" w:cs="仿宋_GB2312" w:hint="eastAsia"/>
                <w:sz w:val="28"/>
                <w:szCs w:val="28"/>
              </w:rPr>
              <w:t>论文格式检测</w:t>
            </w:r>
            <w:r w:rsidR="007E6CE6">
              <w:rPr>
                <w:rFonts w:ascii="仿宋_GB2312" w:eastAsia="仿宋_GB2312" w:hAnsi="仿宋_GB2312" w:cs="仿宋_GB2312" w:hint="eastAsia"/>
                <w:sz w:val="28"/>
                <w:szCs w:val="28"/>
              </w:rPr>
              <w:t>、</w:t>
            </w:r>
            <w:r w:rsidR="0075011A" w:rsidRPr="007D3ED4">
              <w:rPr>
                <w:rFonts w:ascii="仿宋_GB2312" w:eastAsia="仿宋_GB2312" w:hAnsi="仿宋_GB2312" w:cs="仿宋_GB2312" w:hint="eastAsia"/>
                <w:sz w:val="28"/>
                <w:szCs w:val="28"/>
              </w:rPr>
              <w:t>查重</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学生提交：</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1.纸质版或电子版《答辩资格审查表》，必须有导师签字</w:t>
            </w:r>
            <w:r w:rsidR="00294ED2">
              <w:rPr>
                <w:rFonts w:ascii="仿宋_GB2312" w:eastAsia="仿宋_GB2312" w:hAnsi="仿宋_GB2312" w:cs="仿宋_GB2312" w:hint="eastAsia"/>
                <w:sz w:val="28"/>
                <w:szCs w:val="28"/>
              </w:rPr>
              <w:t>同意</w:t>
            </w:r>
            <w:r w:rsidRPr="007D3ED4">
              <w:rPr>
                <w:rFonts w:ascii="仿宋_GB2312" w:eastAsia="仿宋_GB2312" w:hAnsi="仿宋_GB2312" w:cs="仿宋_GB2312" w:hint="eastAsia"/>
                <w:sz w:val="28"/>
                <w:szCs w:val="28"/>
              </w:rPr>
              <w:t>；</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2.国科大学籍学生同时在SEP教育平台上填写答辩资格审核，必须导师审核通过，</w:t>
            </w:r>
            <w:r w:rsidR="007E6CE6" w:rsidRPr="007D3ED4">
              <w:rPr>
                <w:rFonts w:ascii="仿宋_GB2312" w:eastAsia="仿宋_GB2312" w:hAnsi="仿宋_GB2312" w:cs="仿宋_GB2312" w:hint="eastAsia"/>
                <w:sz w:val="28"/>
                <w:szCs w:val="28"/>
              </w:rPr>
              <w:t>论文格式检测</w:t>
            </w:r>
            <w:r w:rsidR="007E6CE6">
              <w:rPr>
                <w:rFonts w:ascii="仿宋_GB2312" w:eastAsia="仿宋_GB2312" w:hAnsi="仿宋_GB2312" w:cs="仿宋_GB2312" w:hint="eastAsia"/>
                <w:sz w:val="28"/>
                <w:szCs w:val="28"/>
              </w:rPr>
              <w:t>及</w:t>
            </w:r>
            <w:r w:rsidRPr="007D3ED4">
              <w:rPr>
                <w:rFonts w:ascii="仿宋_GB2312" w:eastAsia="仿宋_GB2312" w:hAnsi="仿宋_GB2312" w:cs="仿宋_GB2312" w:hint="eastAsia"/>
                <w:sz w:val="28"/>
                <w:szCs w:val="28"/>
              </w:rPr>
              <w:t>毕业论文查重合格后教育处统一送审（盲审）；</w:t>
            </w:r>
          </w:p>
          <w:p w:rsidR="0075011A" w:rsidRPr="007D3ED4" w:rsidRDefault="0075011A" w:rsidP="005F5FAB">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3.海西联培学生按联培高校要求的时间节点提交论文送审，提交前可在本所</w:t>
            </w:r>
            <w:r w:rsidR="005F5FAB">
              <w:rPr>
                <w:rFonts w:ascii="仿宋_GB2312" w:eastAsia="仿宋_GB2312" w:hAnsi="仿宋_GB2312" w:cs="仿宋_GB2312" w:hint="eastAsia"/>
                <w:sz w:val="28"/>
                <w:szCs w:val="28"/>
              </w:rPr>
              <w:t>免费</w:t>
            </w:r>
            <w:r w:rsidRPr="007D3ED4">
              <w:rPr>
                <w:rFonts w:ascii="仿宋_GB2312" w:eastAsia="仿宋_GB2312" w:hAnsi="仿宋_GB2312" w:cs="仿宋_GB2312" w:hint="eastAsia"/>
                <w:sz w:val="28"/>
                <w:szCs w:val="28"/>
              </w:rPr>
              <w:t>查重一次。</w:t>
            </w:r>
          </w:p>
        </w:tc>
      </w:tr>
      <w:tr w:rsidR="0075011A" w:rsidTr="00294ED2">
        <w:trPr>
          <w:trHeight w:val="931"/>
          <w:jc w:val="center"/>
        </w:trPr>
        <w:tc>
          <w:tcPr>
            <w:tcW w:w="2628" w:type="dxa"/>
            <w:vMerge/>
            <w:tcBorders>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p>
        </w:tc>
        <w:tc>
          <w:tcPr>
            <w:tcW w:w="2588" w:type="dxa"/>
            <w:tcBorders>
              <w:top w:val="nil"/>
              <w:left w:val="nil"/>
              <w:bottom w:val="single" w:sz="4" w:space="0" w:color="auto"/>
              <w:right w:val="single" w:sz="4" w:space="0" w:color="auto"/>
            </w:tcBorders>
            <w:vAlign w:val="center"/>
          </w:tcPr>
          <w:p w:rsidR="0075011A" w:rsidRPr="007D3ED4" w:rsidRDefault="00294ED2" w:rsidP="0008789F">
            <w:pPr>
              <w:widowControl/>
              <w:tabs>
                <w:tab w:val="left" w:pos="851"/>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不满足科研成果要求，</w:t>
            </w:r>
            <w:r w:rsidR="00C31F95">
              <w:rPr>
                <w:rFonts w:ascii="仿宋_GB2312" w:eastAsia="仿宋_GB2312" w:hAnsi="仿宋_GB2312" w:cs="仿宋_GB2312" w:hint="eastAsia"/>
                <w:sz w:val="28"/>
                <w:szCs w:val="28"/>
              </w:rPr>
              <w:t>工作量足够，</w:t>
            </w:r>
            <w:r>
              <w:rPr>
                <w:rFonts w:ascii="仿宋_GB2312" w:eastAsia="仿宋_GB2312" w:hAnsi="仿宋_GB2312" w:cs="仿宋_GB2312" w:hint="eastAsia"/>
                <w:sz w:val="28"/>
                <w:szCs w:val="28"/>
              </w:rPr>
              <w:t>文章在投或在审，</w:t>
            </w:r>
            <w:r w:rsidR="00C31F95">
              <w:rPr>
                <w:rFonts w:ascii="仿宋_GB2312" w:eastAsia="仿宋_GB2312" w:hAnsi="仿宋_GB2312" w:cs="仿宋_GB2312" w:hint="eastAsia"/>
                <w:sz w:val="28"/>
                <w:szCs w:val="28"/>
              </w:rPr>
              <w:t>暂</w:t>
            </w:r>
            <w:r>
              <w:rPr>
                <w:rFonts w:ascii="仿宋_GB2312" w:eastAsia="仿宋_GB2312" w:hAnsi="仿宋_GB2312" w:cs="仿宋_GB2312" w:hint="eastAsia"/>
                <w:sz w:val="28"/>
                <w:szCs w:val="28"/>
              </w:rPr>
              <w:t>未</w:t>
            </w:r>
            <w:r w:rsidR="00C31F95" w:rsidRPr="007D3ED4">
              <w:rPr>
                <w:rFonts w:ascii="仿宋_GB2312" w:eastAsia="仿宋_GB2312" w:hAnsi="仿宋_GB2312" w:cs="仿宋_GB2312" w:hint="eastAsia"/>
                <w:sz w:val="28"/>
                <w:szCs w:val="28"/>
              </w:rPr>
              <w:t>发表</w:t>
            </w:r>
            <w:r w:rsidR="0075011A" w:rsidRPr="007D3ED4">
              <w:rPr>
                <w:rFonts w:ascii="仿宋_GB2312" w:eastAsia="仿宋_GB2312" w:hAnsi="仿宋_GB2312" w:cs="仿宋_GB2312" w:hint="eastAsia"/>
                <w:sz w:val="28"/>
                <w:szCs w:val="28"/>
              </w:rPr>
              <w:t>且导师同意毕业的学生必须以预答辩的方式申请答辩资格审核</w:t>
            </w:r>
            <w:r w:rsidR="00C31F95">
              <w:rPr>
                <w:rFonts w:ascii="仿宋_GB2312" w:eastAsia="仿宋_GB2312" w:hAnsi="仿宋_GB2312" w:cs="仿宋_GB2312" w:hint="eastAsia"/>
                <w:sz w:val="28"/>
                <w:szCs w:val="28"/>
              </w:rPr>
              <w:t>，获得论文送审资格。</w:t>
            </w:r>
          </w:p>
        </w:tc>
        <w:tc>
          <w:tcPr>
            <w:tcW w:w="4573" w:type="dxa"/>
            <w:tcBorders>
              <w:top w:val="nil"/>
              <w:left w:val="nil"/>
              <w:bottom w:val="single" w:sz="4" w:space="0" w:color="auto"/>
              <w:right w:val="single" w:sz="4" w:space="0" w:color="auto"/>
            </w:tcBorders>
            <w:vAlign w:val="center"/>
          </w:tcPr>
          <w:p w:rsidR="0075011A" w:rsidRPr="007D3ED4" w:rsidRDefault="0075011A" w:rsidP="00362948">
            <w:pPr>
              <w:widowControl/>
              <w:tabs>
                <w:tab w:val="left" w:pos="851"/>
              </w:tabs>
              <w:spacing w:line="360" w:lineRule="exact"/>
              <w:jc w:val="lef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参照《福建物构所研究生学位申请预答辩管理办法（试行）》（</w:t>
            </w:r>
            <w:r w:rsidR="00362948">
              <w:rPr>
                <w:rFonts w:ascii="仿宋_GB2312" w:eastAsia="仿宋_GB2312" w:hAnsi="仿宋_GB2312" w:cs="仿宋_GB2312" w:hint="eastAsia"/>
                <w:sz w:val="28"/>
                <w:szCs w:val="28"/>
              </w:rPr>
              <w:t>链接如下：</w:t>
            </w:r>
            <w:r w:rsidR="007E6CE6" w:rsidRPr="007E6CE6">
              <w:rPr>
                <w:rFonts w:ascii="仿宋_GB2312" w:eastAsia="仿宋_GB2312" w:hAnsi="仿宋_GB2312" w:cs="仿宋_GB2312"/>
                <w:sz w:val="28"/>
                <w:szCs w:val="28"/>
              </w:rPr>
              <w:t>http://www.fjirsm.cas.cn/yjsjy/xwgl/gzzd/202203/t20220304_6385702.html</w:t>
            </w:r>
            <w:r w:rsidRPr="007D3ED4">
              <w:rPr>
                <w:rFonts w:ascii="仿宋_GB2312" w:eastAsia="仿宋_GB2312" w:hAnsi="仿宋_GB2312" w:cs="仿宋_GB2312" w:hint="eastAsia"/>
                <w:sz w:val="28"/>
                <w:szCs w:val="28"/>
              </w:rPr>
              <w:t>）实施。通过预答辩进入正式答辩程序的，按规定完成后续流程，如因论文送审意见不能及时返回等因素无法在学位申请截止时间内完成的，按规定延期到下一轮。</w:t>
            </w:r>
          </w:p>
        </w:tc>
      </w:tr>
      <w:tr w:rsidR="0075011A" w:rsidTr="00294ED2">
        <w:trPr>
          <w:trHeight w:val="3046"/>
          <w:jc w:val="center"/>
        </w:trPr>
        <w:tc>
          <w:tcPr>
            <w:tcW w:w="2628"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3月20日-4月30日</w:t>
            </w:r>
          </w:p>
        </w:tc>
        <w:tc>
          <w:tcPr>
            <w:tcW w:w="2588"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论文送审（盲审）</w:t>
            </w:r>
          </w:p>
        </w:tc>
        <w:tc>
          <w:tcPr>
            <w:tcW w:w="4573" w:type="dxa"/>
            <w:tcBorders>
              <w:top w:val="nil"/>
              <w:left w:val="nil"/>
              <w:bottom w:val="single" w:sz="4" w:space="0" w:color="auto"/>
              <w:right w:val="single" w:sz="4" w:space="0" w:color="auto"/>
            </w:tcBorders>
            <w:vAlign w:val="center"/>
          </w:tcPr>
          <w:p w:rsidR="00E23AEA" w:rsidRPr="007D3ED4" w:rsidRDefault="0075011A" w:rsidP="007F15CC">
            <w:pPr>
              <w:pStyle w:val="Default"/>
              <w:spacing w:line="360" w:lineRule="exact"/>
              <w:rPr>
                <w:rFonts w:ascii="仿宋_GB2312" w:eastAsia="仿宋_GB2312" w:hAnsi="仿宋_GB2312" w:cs="仿宋_GB2312"/>
                <w:color w:val="auto"/>
                <w:kern w:val="2"/>
                <w:sz w:val="28"/>
                <w:szCs w:val="28"/>
              </w:rPr>
            </w:pPr>
            <w:r w:rsidRPr="007D3ED4">
              <w:rPr>
                <w:rFonts w:ascii="仿宋_GB2312" w:eastAsia="仿宋_GB2312" w:hAnsi="仿宋_GB2312" w:cs="仿宋_GB2312" w:hint="eastAsia"/>
                <w:sz w:val="28"/>
                <w:szCs w:val="28"/>
              </w:rPr>
              <w:t>1.评阅意见</w:t>
            </w:r>
            <w:r w:rsidRPr="007D3ED4">
              <w:rPr>
                <w:rFonts w:ascii="仿宋_GB2312" w:eastAsia="仿宋_GB2312" w:hAnsi="仿宋_GB2312" w:cs="仿宋_GB2312" w:hint="eastAsia"/>
                <w:color w:val="auto"/>
                <w:kern w:val="2"/>
                <w:sz w:val="28"/>
                <w:szCs w:val="28"/>
              </w:rPr>
              <w:t>分“同意答辩”、“修改后答辩（论文需通过小的修改后答辩）”、“修改后评阅（论文需通过大的修改后再评阅）”、“不同意答辩”四种，累积2位评阅人不同意答辩，则无法参加本轮学位申请</w:t>
            </w:r>
            <w:r w:rsidR="001B5709">
              <w:rPr>
                <w:rFonts w:ascii="仿宋_GB2312" w:eastAsia="仿宋_GB2312" w:hAnsi="仿宋_GB2312" w:cs="仿宋_GB2312" w:hint="eastAsia"/>
                <w:color w:val="auto"/>
                <w:kern w:val="2"/>
                <w:sz w:val="28"/>
                <w:szCs w:val="28"/>
              </w:rPr>
              <w:t>；</w:t>
            </w:r>
            <w:r w:rsidR="00E83AE6">
              <w:rPr>
                <w:rFonts w:ascii="仿宋_GB2312" w:eastAsia="仿宋_GB2312" w:hAnsi="仿宋_GB2312" w:cs="仿宋_GB2312" w:hint="eastAsia"/>
                <w:color w:val="auto"/>
                <w:kern w:val="2"/>
                <w:sz w:val="28"/>
                <w:szCs w:val="28"/>
              </w:rPr>
              <w:t>预答辩优秀方式送审出现</w:t>
            </w:r>
            <w:r w:rsidR="00E83AE6" w:rsidRPr="007D3ED4">
              <w:rPr>
                <w:rFonts w:ascii="仿宋_GB2312" w:eastAsia="仿宋_GB2312" w:hAnsi="仿宋_GB2312" w:cs="仿宋_GB2312" w:hint="eastAsia"/>
                <w:color w:val="auto"/>
                <w:kern w:val="2"/>
                <w:sz w:val="28"/>
                <w:szCs w:val="28"/>
              </w:rPr>
              <w:t>“修改后评阅</w:t>
            </w:r>
            <w:r w:rsidR="001B5709">
              <w:rPr>
                <w:rFonts w:ascii="仿宋_GB2312" w:eastAsia="仿宋_GB2312" w:hAnsi="仿宋_GB2312" w:cs="仿宋_GB2312" w:hint="eastAsia"/>
                <w:color w:val="auto"/>
                <w:kern w:val="2"/>
                <w:sz w:val="28"/>
                <w:szCs w:val="28"/>
              </w:rPr>
              <w:t>”</w:t>
            </w:r>
            <w:r w:rsidR="00E83AE6">
              <w:rPr>
                <w:rFonts w:ascii="仿宋_GB2312" w:eastAsia="仿宋_GB2312" w:hAnsi="仿宋_GB2312" w:cs="仿宋_GB2312" w:hint="eastAsia"/>
                <w:color w:val="auto"/>
                <w:kern w:val="2"/>
                <w:sz w:val="28"/>
                <w:szCs w:val="28"/>
              </w:rPr>
              <w:t>或</w:t>
            </w:r>
            <w:r w:rsidR="00E83AE6" w:rsidRPr="007D3ED4">
              <w:rPr>
                <w:rFonts w:ascii="仿宋_GB2312" w:eastAsia="仿宋_GB2312" w:hAnsi="仿宋_GB2312" w:cs="仿宋_GB2312" w:hint="eastAsia"/>
                <w:color w:val="auto"/>
                <w:kern w:val="2"/>
                <w:sz w:val="28"/>
                <w:szCs w:val="28"/>
              </w:rPr>
              <w:t>“不同意答辩”</w:t>
            </w:r>
            <w:r w:rsidR="00E83AE6">
              <w:rPr>
                <w:rFonts w:ascii="仿宋_GB2312" w:eastAsia="仿宋_GB2312" w:hAnsi="仿宋_GB2312" w:cs="仿宋_GB2312" w:hint="eastAsia"/>
                <w:color w:val="auto"/>
                <w:kern w:val="2"/>
                <w:sz w:val="28"/>
                <w:szCs w:val="28"/>
              </w:rPr>
              <w:t>的，直接终止本次</w:t>
            </w:r>
            <w:r w:rsidR="00475F3D">
              <w:rPr>
                <w:rFonts w:ascii="仿宋_GB2312" w:eastAsia="仿宋_GB2312" w:hAnsi="仿宋_GB2312" w:cs="仿宋_GB2312" w:hint="eastAsia"/>
                <w:color w:val="auto"/>
                <w:kern w:val="2"/>
                <w:sz w:val="28"/>
                <w:szCs w:val="28"/>
              </w:rPr>
              <w:t>学位</w:t>
            </w:r>
            <w:r w:rsidR="00E83AE6">
              <w:rPr>
                <w:rFonts w:ascii="仿宋_GB2312" w:eastAsia="仿宋_GB2312" w:hAnsi="仿宋_GB2312" w:cs="仿宋_GB2312" w:hint="eastAsia"/>
                <w:color w:val="auto"/>
                <w:kern w:val="2"/>
                <w:sz w:val="28"/>
                <w:szCs w:val="28"/>
              </w:rPr>
              <w:t>申请。</w:t>
            </w:r>
          </w:p>
          <w:p w:rsidR="0075011A" w:rsidRPr="007D3ED4" w:rsidRDefault="0075011A" w:rsidP="00E13A59">
            <w:pPr>
              <w:pStyle w:val="Default"/>
              <w:spacing w:line="360" w:lineRule="exact"/>
              <w:rPr>
                <w:rFonts w:ascii="仿宋_GB2312" w:eastAsia="仿宋_GB2312" w:hAnsi="仿宋_GB2312" w:cs="仿宋_GB2312"/>
                <w:color w:val="auto"/>
                <w:kern w:val="2"/>
                <w:sz w:val="28"/>
                <w:szCs w:val="28"/>
              </w:rPr>
            </w:pPr>
            <w:r w:rsidRPr="007D3ED4">
              <w:rPr>
                <w:rFonts w:ascii="仿宋_GB2312" w:eastAsia="仿宋_GB2312" w:hAnsi="仿宋_GB2312" w:cs="仿宋_GB2312" w:hint="eastAsia"/>
                <w:color w:val="auto"/>
                <w:kern w:val="2"/>
                <w:sz w:val="28"/>
                <w:szCs w:val="28"/>
              </w:rPr>
              <w:t>2.联培毕业生论文由各高校独立送审。</w:t>
            </w:r>
            <w:r w:rsidR="00B64F83">
              <w:rPr>
                <w:rFonts w:ascii="仿宋_GB2312" w:eastAsia="仿宋_GB2312" w:hAnsi="仿宋_GB2312" w:cs="仿宋_GB2312" w:hint="eastAsia"/>
                <w:sz w:val="28"/>
                <w:szCs w:val="28"/>
              </w:rPr>
              <w:t>送审结果（通知书或邮件截屏等证明）需报送教育处，</w:t>
            </w:r>
            <w:r w:rsidR="00E13A59">
              <w:rPr>
                <w:rFonts w:ascii="仿宋_GB2312" w:eastAsia="仿宋_GB2312" w:hAnsi="仿宋_GB2312" w:cs="仿宋_GB2312" w:hint="eastAsia"/>
                <w:color w:val="auto"/>
                <w:kern w:val="2"/>
                <w:sz w:val="28"/>
                <w:szCs w:val="28"/>
              </w:rPr>
              <w:t>送</w:t>
            </w:r>
            <w:r w:rsidR="00E13A59" w:rsidRPr="007D3ED4">
              <w:rPr>
                <w:rFonts w:ascii="仿宋_GB2312" w:eastAsia="仿宋_GB2312" w:hAnsi="仿宋_GB2312" w:cs="仿宋_GB2312" w:hint="eastAsia"/>
                <w:color w:val="auto"/>
                <w:kern w:val="2"/>
                <w:sz w:val="28"/>
                <w:szCs w:val="28"/>
              </w:rPr>
              <w:t>审不通过的不能答辩。</w:t>
            </w:r>
          </w:p>
        </w:tc>
      </w:tr>
      <w:tr w:rsidR="0075011A" w:rsidTr="00294ED2">
        <w:trPr>
          <w:trHeight w:val="996"/>
          <w:jc w:val="center"/>
        </w:trPr>
        <w:tc>
          <w:tcPr>
            <w:tcW w:w="2628"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4月10日-5月25日</w:t>
            </w:r>
          </w:p>
        </w:tc>
        <w:tc>
          <w:tcPr>
            <w:tcW w:w="2588"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论文答辩</w:t>
            </w:r>
          </w:p>
        </w:tc>
        <w:tc>
          <w:tcPr>
            <w:tcW w:w="4573" w:type="dxa"/>
            <w:tcBorders>
              <w:top w:val="nil"/>
              <w:left w:val="nil"/>
              <w:bottom w:val="single" w:sz="4" w:space="0" w:color="auto"/>
              <w:right w:val="single" w:sz="4" w:space="0" w:color="auto"/>
            </w:tcBorders>
            <w:vAlign w:val="center"/>
          </w:tcPr>
          <w:p w:rsidR="0075011A" w:rsidRPr="007D3ED4" w:rsidRDefault="00E83AE6" w:rsidP="00E83AE6">
            <w:pPr>
              <w:widowControl/>
              <w:tabs>
                <w:tab w:val="left" w:pos="851"/>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论文</w:t>
            </w:r>
            <w:r w:rsidR="0075011A" w:rsidRPr="007D3ED4">
              <w:rPr>
                <w:rFonts w:ascii="仿宋_GB2312" w:eastAsia="仿宋_GB2312" w:hAnsi="仿宋_GB2312" w:cs="仿宋_GB2312" w:hint="eastAsia"/>
                <w:sz w:val="28"/>
                <w:szCs w:val="28"/>
              </w:rPr>
              <w:t>送审</w:t>
            </w:r>
            <w:r w:rsidR="004811DD">
              <w:rPr>
                <w:rFonts w:ascii="仿宋_GB2312" w:eastAsia="仿宋_GB2312" w:hAnsi="仿宋_GB2312" w:cs="仿宋_GB2312" w:hint="eastAsia"/>
                <w:sz w:val="28"/>
                <w:szCs w:val="28"/>
              </w:rPr>
              <w:t>结果为“同意答辩”的</w:t>
            </w:r>
            <w:r w:rsidR="00B64F83">
              <w:rPr>
                <w:rFonts w:ascii="仿宋_GB2312" w:eastAsia="仿宋_GB2312" w:hAnsi="仿宋_GB2312" w:cs="仿宋_GB2312" w:hint="eastAsia"/>
                <w:sz w:val="28"/>
                <w:szCs w:val="28"/>
              </w:rPr>
              <w:t>，</w:t>
            </w:r>
            <w:r w:rsidR="004811DD">
              <w:rPr>
                <w:rFonts w:ascii="仿宋_GB2312" w:eastAsia="仿宋_GB2312" w:hAnsi="仿宋_GB2312" w:cs="仿宋_GB2312" w:hint="eastAsia"/>
                <w:sz w:val="28"/>
                <w:szCs w:val="28"/>
              </w:rPr>
              <w:t>方可</w:t>
            </w:r>
            <w:r w:rsidR="0075011A" w:rsidRPr="007D3ED4">
              <w:rPr>
                <w:rFonts w:ascii="仿宋_GB2312" w:eastAsia="仿宋_GB2312" w:hAnsi="仿宋_GB2312" w:cs="仿宋_GB2312" w:hint="eastAsia"/>
                <w:sz w:val="28"/>
                <w:szCs w:val="28"/>
              </w:rPr>
              <w:t>预定场地、聘请专家、安排答辩。</w:t>
            </w:r>
          </w:p>
        </w:tc>
      </w:tr>
      <w:tr w:rsidR="0075011A" w:rsidTr="00294ED2">
        <w:trPr>
          <w:trHeight w:val="1558"/>
          <w:jc w:val="center"/>
        </w:trPr>
        <w:tc>
          <w:tcPr>
            <w:tcW w:w="2628"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5月1日-5月25日</w:t>
            </w:r>
          </w:p>
        </w:tc>
        <w:tc>
          <w:tcPr>
            <w:tcW w:w="2588"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学位申请</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国科大学籍：答辩通过，网上申请信息提交。</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海西联培：按联培高校要求的时间节点提交相关材料。</w:t>
            </w:r>
          </w:p>
        </w:tc>
      </w:tr>
      <w:tr w:rsidR="0075011A" w:rsidTr="00294ED2">
        <w:trPr>
          <w:trHeight w:val="640"/>
          <w:jc w:val="center"/>
        </w:trPr>
        <w:tc>
          <w:tcPr>
            <w:tcW w:w="2628"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6月</w:t>
            </w:r>
            <w:r w:rsidR="003F132C">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日</w:t>
            </w:r>
          </w:p>
        </w:tc>
        <w:tc>
          <w:tcPr>
            <w:tcW w:w="2588" w:type="dxa"/>
            <w:tcBorders>
              <w:top w:val="nil"/>
              <w:left w:val="nil"/>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纸质材料上交</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请交到新区</w:t>
            </w:r>
            <w:r w:rsidR="00B64F83">
              <w:rPr>
                <w:rFonts w:ascii="仿宋_GB2312" w:eastAsia="仿宋_GB2312" w:hAnsi="仿宋_GB2312" w:cs="仿宋_GB2312" w:hint="eastAsia"/>
                <w:sz w:val="28"/>
                <w:szCs w:val="28"/>
              </w:rPr>
              <w:t>综合</w:t>
            </w:r>
            <w:r w:rsidRPr="007D3ED4">
              <w:rPr>
                <w:rFonts w:ascii="仿宋_GB2312" w:eastAsia="仿宋_GB2312" w:hAnsi="仿宋_GB2312" w:cs="仿宋_GB2312" w:hint="eastAsia"/>
                <w:sz w:val="28"/>
                <w:szCs w:val="28"/>
              </w:rPr>
              <w:t>楼100</w:t>
            </w:r>
            <w:r w:rsidR="00291F2A">
              <w:rPr>
                <w:rFonts w:ascii="仿宋_GB2312" w:eastAsia="仿宋_GB2312" w:hAnsi="仿宋_GB2312" w:cs="仿宋_GB2312" w:hint="eastAsia"/>
                <w:sz w:val="28"/>
                <w:szCs w:val="28"/>
              </w:rPr>
              <w:t>6</w:t>
            </w:r>
            <w:r w:rsidRPr="007D3ED4">
              <w:rPr>
                <w:rFonts w:ascii="仿宋_GB2312" w:eastAsia="仿宋_GB2312" w:hAnsi="仿宋_GB2312" w:cs="仿宋_GB2312" w:hint="eastAsia"/>
                <w:sz w:val="28"/>
                <w:szCs w:val="28"/>
              </w:rPr>
              <w:t>室。</w:t>
            </w:r>
          </w:p>
        </w:tc>
      </w:tr>
      <w:tr w:rsidR="0075011A" w:rsidTr="00294ED2">
        <w:trPr>
          <w:trHeight w:val="1559"/>
          <w:jc w:val="center"/>
        </w:trPr>
        <w:tc>
          <w:tcPr>
            <w:tcW w:w="2628" w:type="dxa"/>
            <w:tcBorders>
              <w:top w:val="single" w:sz="4" w:space="0" w:color="auto"/>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5月26日-6月5日</w:t>
            </w:r>
          </w:p>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具体日期待定</w:t>
            </w:r>
          </w:p>
        </w:tc>
        <w:tc>
          <w:tcPr>
            <w:tcW w:w="2588" w:type="dxa"/>
            <w:tcBorders>
              <w:top w:val="single" w:sz="4" w:space="0" w:color="auto"/>
              <w:left w:val="single" w:sz="4" w:space="0" w:color="auto"/>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所学位委员会会议</w:t>
            </w:r>
          </w:p>
        </w:tc>
        <w:tc>
          <w:tcPr>
            <w:tcW w:w="4573" w:type="dxa"/>
            <w:tcBorders>
              <w:top w:val="single" w:sz="4" w:space="0" w:color="auto"/>
              <w:left w:val="single" w:sz="4" w:space="0" w:color="auto"/>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学位申请初审，通过后报国科大继续二审、终审；海西联培学生名单报各高校作为申请学位的证明。</w:t>
            </w:r>
          </w:p>
        </w:tc>
      </w:tr>
    </w:tbl>
    <w:p w:rsidR="0075011A" w:rsidRDefault="0075011A" w:rsidP="0075011A">
      <w:pPr>
        <w:spacing w:line="360" w:lineRule="exact"/>
        <w:rPr>
          <w:rFonts w:ascii="仿宋_GB2312" w:eastAsia="仿宋_GB2312" w:hAnsi="仿宋_GB2312" w:cs="仿宋_GB2312"/>
          <w:sz w:val="30"/>
          <w:szCs w:val="30"/>
        </w:rPr>
      </w:pP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sz w:val="32"/>
          <w:szCs w:val="32"/>
        </w:rPr>
        <w:t>科研成果要求</w:t>
      </w:r>
    </w:p>
    <w:p w:rsidR="00B269E6" w:rsidRDefault="00560E7A" w:rsidP="00B269E6">
      <w:pPr>
        <w:spacing w:line="5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1、</w:t>
      </w:r>
      <w:r w:rsidR="00B269E6" w:rsidRPr="00B269E6">
        <w:rPr>
          <w:rFonts w:ascii="仿宋_GB2312" w:eastAsia="仿宋_GB2312" w:hAnsi="仿宋_GB2312" w:cs="仿宋_GB2312" w:hint="eastAsia"/>
          <w:sz w:val="32"/>
          <w:szCs w:val="32"/>
        </w:rPr>
        <w:t>国科大学籍毕业生</w:t>
      </w:r>
      <w:r w:rsidR="007139BE">
        <w:rPr>
          <w:rFonts w:ascii="仿宋_GB2312" w:eastAsia="仿宋_GB2312" w:hAnsi="仿宋_GB2312" w:cs="仿宋_GB2312" w:hint="eastAsia"/>
          <w:sz w:val="32"/>
          <w:szCs w:val="32"/>
        </w:rPr>
        <w:t>科研成果</w:t>
      </w:r>
      <w:r w:rsidR="00B439AE">
        <w:rPr>
          <w:rFonts w:ascii="仿宋_GB2312" w:eastAsia="仿宋_GB2312" w:hAnsi="仿宋_GB2312" w:cs="仿宋_GB2312" w:hint="eastAsia"/>
          <w:sz w:val="32"/>
          <w:szCs w:val="32"/>
        </w:rPr>
        <w:t>请</w:t>
      </w:r>
      <w:r w:rsidR="005F5FAB">
        <w:rPr>
          <w:rFonts w:ascii="仿宋_GB2312" w:eastAsia="仿宋_GB2312" w:hAnsi="仿宋_GB2312" w:cs="仿宋_GB2312" w:hint="eastAsia"/>
          <w:sz w:val="32"/>
          <w:szCs w:val="32"/>
        </w:rPr>
        <w:t>参见：《</w:t>
      </w:r>
      <w:r w:rsidR="005F5FAB" w:rsidRPr="005F5FAB">
        <w:rPr>
          <w:rFonts w:ascii="仿宋_GB2312" w:eastAsia="仿宋_GB2312" w:hAnsi="仿宋_GB2312" w:cs="仿宋_GB2312" w:hint="eastAsia"/>
          <w:sz w:val="32"/>
          <w:szCs w:val="32"/>
        </w:rPr>
        <w:t>中科院福建物构所关于印发研究生申请学位科研成果要求（修订）的通知</w:t>
      </w:r>
      <w:r w:rsidR="005F5FAB">
        <w:rPr>
          <w:rFonts w:ascii="仿宋_GB2312" w:eastAsia="仿宋_GB2312" w:hAnsi="仿宋_GB2312" w:cs="仿宋_GB2312" w:hint="eastAsia"/>
          <w:sz w:val="32"/>
          <w:szCs w:val="32"/>
        </w:rPr>
        <w:t>》（科闽物〔</w:t>
      </w:r>
      <w:r w:rsidR="00B439AE" w:rsidRPr="005F5FAB">
        <w:rPr>
          <w:rFonts w:ascii="仿宋_GB2312" w:eastAsia="仿宋_GB2312" w:hAnsi="仿宋_GB2312" w:cs="仿宋_GB2312" w:hint="eastAsia"/>
          <w:sz w:val="32"/>
          <w:szCs w:val="32"/>
        </w:rPr>
        <w:t>2022</w:t>
      </w:r>
      <w:r w:rsidR="005F5FAB">
        <w:rPr>
          <w:rFonts w:ascii="仿宋_GB2312" w:eastAsia="仿宋_GB2312" w:hAnsi="仿宋_GB2312" w:cs="仿宋_GB2312" w:hint="eastAsia"/>
          <w:sz w:val="32"/>
          <w:szCs w:val="32"/>
        </w:rPr>
        <w:t>〕</w:t>
      </w:r>
      <w:r w:rsidR="005F5FAB" w:rsidRPr="005F5FAB">
        <w:rPr>
          <w:rFonts w:ascii="仿宋_GB2312" w:eastAsia="仿宋_GB2312" w:hAnsi="仿宋_GB2312" w:cs="仿宋_GB2312" w:hint="eastAsia"/>
          <w:sz w:val="32"/>
          <w:szCs w:val="32"/>
        </w:rPr>
        <w:t>103号</w:t>
      </w:r>
      <w:r w:rsidR="005F5FAB">
        <w:rPr>
          <w:rFonts w:ascii="仿宋_GB2312" w:eastAsia="仿宋_GB2312" w:hAnsi="仿宋_GB2312" w:cs="仿宋_GB2312" w:hint="eastAsia"/>
          <w:sz w:val="32"/>
          <w:szCs w:val="32"/>
        </w:rPr>
        <w:t>）</w:t>
      </w:r>
      <w:r w:rsidR="00B439AE">
        <w:rPr>
          <w:rFonts w:ascii="仿宋_GB2312" w:eastAsia="仿宋_GB2312" w:hAnsi="仿宋_GB2312" w:cs="仿宋_GB2312" w:hint="eastAsia"/>
          <w:sz w:val="32"/>
          <w:szCs w:val="32"/>
        </w:rPr>
        <w:t xml:space="preserve"> ，链接如下：</w:t>
      </w:r>
    </w:p>
    <w:p w:rsidR="00B269E6" w:rsidRDefault="00B269E6" w:rsidP="00B269E6">
      <w:pPr>
        <w:spacing w:line="520" w:lineRule="exact"/>
        <w:ind w:firstLineChars="200" w:firstLine="640"/>
        <w:rPr>
          <w:rFonts w:ascii="仿宋_GB2312" w:eastAsia="仿宋_GB2312" w:hAnsi="仿宋_GB2312" w:cs="仿宋_GB2312" w:hint="eastAsia"/>
          <w:sz w:val="32"/>
          <w:szCs w:val="32"/>
        </w:rPr>
      </w:pPr>
      <w:hyperlink r:id="rId7" w:history="1">
        <w:r w:rsidRPr="00E9380B">
          <w:rPr>
            <w:rStyle w:val="a4"/>
            <w:rFonts w:ascii="仿宋_GB2312" w:eastAsia="仿宋_GB2312" w:hAnsi="仿宋_GB2312" w:cs="仿宋_GB2312"/>
            <w:sz w:val="32"/>
            <w:szCs w:val="32"/>
          </w:rPr>
          <w:t>http://www.fjirsm.cas.cn/yjsjy/xwgl/gzzd/202301/t20230116_6600593.html</w:t>
        </w:r>
      </w:hyperlink>
    </w:p>
    <w:p w:rsidR="00560E7A" w:rsidRPr="00B269E6" w:rsidRDefault="0075011A" w:rsidP="00840926">
      <w:pPr>
        <w:spacing w:line="520" w:lineRule="exact"/>
        <w:ind w:firstLineChars="150" w:firstLine="482"/>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2、</w:t>
      </w:r>
      <w:r w:rsidR="00B269E6" w:rsidRPr="00B269E6">
        <w:rPr>
          <w:rFonts w:ascii="仿宋_GB2312" w:eastAsia="仿宋_GB2312" w:hAnsi="仿宋_GB2312" w:cs="仿宋_GB2312" w:hint="eastAsia"/>
          <w:sz w:val="32"/>
          <w:szCs w:val="32"/>
        </w:rPr>
        <w:t>国科大学籍毕业生</w:t>
      </w:r>
      <w:r w:rsidR="00560E7A" w:rsidRPr="00B269E6">
        <w:rPr>
          <w:rFonts w:ascii="仿宋_GB2312" w:eastAsia="仿宋_GB2312" w:hAnsi="仿宋_GB2312" w:cs="仿宋_GB2312" w:hint="eastAsia"/>
          <w:sz w:val="32"/>
          <w:szCs w:val="32"/>
        </w:rPr>
        <w:t>科研成果要求必须满足中国科学院大学一级学科学位授予标准，链接如下：</w:t>
      </w:r>
    </w:p>
    <w:p w:rsidR="00560E7A" w:rsidRDefault="00B269E6" w:rsidP="00560E7A">
      <w:pPr>
        <w:spacing w:line="520" w:lineRule="exact"/>
        <w:ind w:firstLineChars="150" w:firstLine="482"/>
        <w:rPr>
          <w:rFonts w:ascii="仿宋_GB2312" w:eastAsia="仿宋_GB2312" w:hAnsi="仿宋_GB2312" w:cs="仿宋_GB2312" w:hint="eastAsia"/>
          <w:b/>
          <w:sz w:val="32"/>
          <w:szCs w:val="32"/>
        </w:rPr>
      </w:pPr>
      <w:hyperlink r:id="rId8" w:history="1">
        <w:r w:rsidRPr="00E9380B">
          <w:rPr>
            <w:rStyle w:val="a4"/>
            <w:rFonts w:ascii="仿宋_GB2312" w:eastAsia="仿宋_GB2312" w:hAnsi="仿宋_GB2312" w:cs="仿宋_GB2312"/>
            <w:b/>
            <w:sz w:val="32"/>
            <w:szCs w:val="32"/>
          </w:rPr>
          <w:t>http://www.fjirsm.cas.cn/yjsjy/xwgl/gzzd/202301/t20230116_6600592.html</w:t>
        </w:r>
      </w:hyperlink>
    </w:p>
    <w:p w:rsidR="00560E7A" w:rsidRPr="00150351" w:rsidRDefault="00B269E6" w:rsidP="00840926">
      <w:pPr>
        <w:pStyle w:val="a3"/>
        <w:spacing w:line="360" w:lineRule="auto"/>
        <w:ind w:firstLineChars="150" w:firstLine="482"/>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3、</w:t>
      </w:r>
      <w:r w:rsidR="00150351" w:rsidRPr="00150351">
        <w:rPr>
          <w:rFonts w:ascii="仿宋_GB2312" w:eastAsia="仿宋_GB2312" w:hAnsi="仿宋_GB2312" w:cs="仿宋_GB2312" w:hint="eastAsia"/>
          <w:sz w:val="32"/>
          <w:szCs w:val="32"/>
        </w:rPr>
        <w:t>海西联培毕业生科研成果遵循“就高不就低”原则，</w:t>
      </w:r>
      <w:r w:rsidR="00150351">
        <w:rPr>
          <w:rFonts w:ascii="仿宋_GB2312" w:eastAsia="仿宋_GB2312" w:hAnsi="仿宋_GB2312" w:cs="仿宋_GB2312" w:hint="eastAsia"/>
          <w:sz w:val="32"/>
          <w:szCs w:val="32"/>
        </w:rPr>
        <w:t>首先</w:t>
      </w:r>
      <w:r w:rsidR="00150351" w:rsidRPr="00A91F82">
        <w:rPr>
          <w:rFonts w:ascii="仿宋_GB2312" w:eastAsia="仿宋_GB2312" w:hAnsi="仿宋_GB2312" w:cs="仿宋_GB2312" w:hint="eastAsia"/>
          <w:sz w:val="32"/>
          <w:szCs w:val="32"/>
        </w:rPr>
        <w:t>应该满足联培高校毕业要求</w:t>
      </w:r>
      <w:r w:rsidR="00150351">
        <w:rPr>
          <w:rFonts w:ascii="仿宋_GB2312" w:eastAsia="仿宋_GB2312" w:hAnsi="仿宋_GB2312" w:cs="仿宋_GB2312" w:hint="eastAsia"/>
          <w:sz w:val="32"/>
          <w:szCs w:val="32"/>
        </w:rPr>
        <w:t>，</w:t>
      </w:r>
      <w:r w:rsidR="00150351" w:rsidRPr="00150351">
        <w:rPr>
          <w:rFonts w:ascii="仿宋_GB2312" w:eastAsia="仿宋_GB2312" w:hAnsi="仿宋_GB2312" w:cs="仿宋_GB2312" w:hint="eastAsia"/>
          <w:sz w:val="32"/>
          <w:szCs w:val="32"/>
        </w:rPr>
        <w:t>本所毕业要求高于联培高校的，以本所要求为准；</w:t>
      </w:r>
    </w:p>
    <w:p w:rsidR="00DB313C" w:rsidRPr="00DB313C" w:rsidRDefault="00DB313C" w:rsidP="00DB313C">
      <w:pPr>
        <w:spacing w:line="520" w:lineRule="exact"/>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DB313C">
        <w:rPr>
          <w:rFonts w:ascii="仿宋_GB2312" w:eastAsia="仿宋_GB2312" w:hAnsi="仿宋_GB2312" w:cs="仿宋_GB2312" w:hint="eastAsia"/>
          <w:sz w:val="32"/>
          <w:szCs w:val="32"/>
        </w:rPr>
        <w:t>国际生与国内生一视同仁，不得以任何理由降低要求。</w:t>
      </w:r>
    </w:p>
    <w:p w:rsidR="00DB313C" w:rsidRPr="00A91F82" w:rsidRDefault="00DB313C" w:rsidP="00150351">
      <w:pPr>
        <w:spacing w:line="520" w:lineRule="exact"/>
        <w:rPr>
          <w:rFonts w:ascii="仿宋_GB2312" w:eastAsia="仿宋_GB2312" w:hAnsi="仿宋_GB2312" w:cs="仿宋_GB2312" w:hint="eastAsia"/>
          <w:sz w:val="32"/>
          <w:szCs w:val="32"/>
        </w:rPr>
      </w:pPr>
    </w:p>
    <w:p w:rsidR="0075011A" w:rsidRDefault="0075011A" w:rsidP="00560E7A">
      <w:pPr>
        <w:spacing w:line="520" w:lineRule="exac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四、学位论文撰写规范性要求</w:t>
      </w:r>
    </w:p>
    <w:p w:rsidR="0075011A" w:rsidRDefault="0075011A" w:rsidP="00C95A52">
      <w:pPr>
        <w:spacing w:line="520" w:lineRule="exact"/>
        <w:ind w:firstLine="63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00A91F82">
        <w:rPr>
          <w:rFonts w:ascii="仿宋_GB2312" w:eastAsia="仿宋_GB2312" w:hAnsi="仿宋_GB2312" w:cs="仿宋_GB2312" w:hint="eastAsia"/>
          <w:color w:val="000000"/>
          <w:sz w:val="32"/>
          <w:szCs w:val="32"/>
          <w:shd w:val="clear" w:color="auto" w:fill="FFFFFF"/>
        </w:rPr>
        <w:t>国科大学籍</w:t>
      </w:r>
      <w:r w:rsidR="003B5AEA">
        <w:rPr>
          <w:rFonts w:ascii="仿宋_GB2312" w:eastAsia="仿宋_GB2312" w:hAnsi="仿宋_GB2312" w:cs="仿宋_GB2312" w:hint="eastAsia"/>
          <w:color w:val="000000"/>
          <w:sz w:val="32"/>
          <w:szCs w:val="32"/>
          <w:shd w:val="clear" w:color="auto" w:fill="FFFFFF"/>
        </w:rPr>
        <w:t>研究</w:t>
      </w:r>
      <w:r w:rsidR="00A91F82">
        <w:rPr>
          <w:rFonts w:ascii="仿宋_GB2312" w:eastAsia="仿宋_GB2312" w:hAnsi="仿宋_GB2312" w:cs="仿宋_GB2312" w:hint="eastAsia"/>
          <w:color w:val="000000"/>
          <w:sz w:val="32"/>
          <w:szCs w:val="32"/>
          <w:shd w:val="clear" w:color="auto" w:fill="FFFFFF"/>
        </w:rPr>
        <w:t>生</w:t>
      </w:r>
      <w:r w:rsidR="003B5AEA">
        <w:rPr>
          <w:rFonts w:ascii="仿宋_GB2312" w:eastAsia="仿宋_GB2312" w:hAnsi="仿宋_GB2312" w:cs="仿宋_GB2312" w:hint="eastAsia"/>
          <w:color w:val="000000"/>
          <w:sz w:val="32"/>
          <w:szCs w:val="32"/>
          <w:shd w:val="clear" w:color="auto" w:fill="FFFFFF"/>
        </w:rPr>
        <w:t>毕业论文</w:t>
      </w:r>
      <w:r w:rsidR="00A91F82">
        <w:rPr>
          <w:rFonts w:ascii="仿宋_GB2312" w:eastAsia="仿宋_GB2312" w:hAnsi="仿宋_GB2312" w:cs="仿宋_GB2312" w:hint="eastAsia"/>
          <w:color w:val="000000"/>
          <w:sz w:val="32"/>
          <w:szCs w:val="32"/>
          <w:shd w:val="clear" w:color="auto" w:fill="FFFFFF"/>
        </w:rPr>
        <w:t xml:space="preserve">请参见：“ </w:t>
      </w:r>
      <w:r w:rsidR="00A91F82" w:rsidRPr="00A91F82">
        <w:rPr>
          <w:rFonts w:ascii="仿宋_GB2312" w:eastAsia="仿宋_GB2312" w:hAnsi="仿宋_GB2312" w:cs="仿宋_GB2312" w:hint="eastAsia"/>
          <w:color w:val="000000"/>
          <w:sz w:val="32"/>
          <w:szCs w:val="32"/>
          <w:shd w:val="clear" w:color="auto" w:fill="FFFFFF"/>
        </w:rPr>
        <w:t>中国科学院大学各学科群分会学位论文撰写具体要求（2023年3月更新）</w:t>
      </w:r>
      <w:r w:rsidR="00A91F82">
        <w:rPr>
          <w:rFonts w:ascii="仿宋_GB2312" w:eastAsia="仿宋_GB2312" w:hAnsi="仿宋_GB2312" w:cs="仿宋_GB2312" w:hint="eastAsia"/>
          <w:color w:val="000000"/>
          <w:sz w:val="32"/>
          <w:szCs w:val="32"/>
          <w:shd w:val="clear" w:color="auto" w:fill="FFFFFF"/>
        </w:rPr>
        <w:t xml:space="preserve"> ”</w:t>
      </w:r>
      <w:r w:rsidR="00C95A52" w:rsidRPr="00C95A52">
        <w:rPr>
          <w:rFonts w:ascii="仿宋_GB2312" w:eastAsia="仿宋_GB2312" w:hAnsi="仿宋_GB2312" w:cs="仿宋_GB2312" w:hint="eastAsia"/>
          <w:sz w:val="32"/>
          <w:szCs w:val="32"/>
        </w:rPr>
        <w:t xml:space="preserve"> </w:t>
      </w:r>
      <w:r w:rsidR="00C95A52" w:rsidRPr="00B269E6">
        <w:rPr>
          <w:rFonts w:ascii="仿宋_GB2312" w:eastAsia="仿宋_GB2312" w:hAnsi="仿宋_GB2312" w:cs="仿宋_GB2312" w:hint="eastAsia"/>
          <w:sz w:val="32"/>
          <w:szCs w:val="32"/>
        </w:rPr>
        <w:t>，链接如下：</w:t>
      </w:r>
    </w:p>
    <w:p w:rsidR="00C95A52" w:rsidRDefault="00C95A52" w:rsidP="00C95A52">
      <w:pPr>
        <w:spacing w:line="520" w:lineRule="exact"/>
        <w:ind w:firstLine="630"/>
        <w:jc w:val="left"/>
        <w:rPr>
          <w:rFonts w:ascii="仿宋_GB2312" w:eastAsia="仿宋_GB2312" w:hAnsi="仿宋_GB2312" w:cs="仿宋_GB2312" w:hint="eastAsia"/>
          <w:color w:val="000000"/>
          <w:sz w:val="32"/>
          <w:szCs w:val="32"/>
          <w:shd w:val="clear" w:color="auto" w:fill="FFFFFF"/>
        </w:rPr>
      </w:pPr>
      <w:hyperlink r:id="rId9" w:history="1">
        <w:r w:rsidRPr="00E9380B">
          <w:rPr>
            <w:rStyle w:val="a4"/>
            <w:rFonts w:ascii="仿宋_GB2312" w:eastAsia="仿宋_GB2312" w:hAnsi="仿宋_GB2312" w:cs="仿宋_GB2312"/>
            <w:sz w:val="32"/>
            <w:szCs w:val="32"/>
            <w:shd w:val="clear" w:color="auto" w:fill="FFFFFF"/>
          </w:rPr>
          <w:t>http://www.fjirsm.cas.cn/yjsjy/xwgl/gzzd/202303/t20230316_6698724.html</w:t>
        </w:r>
      </w:hyperlink>
    </w:p>
    <w:p w:rsidR="00C95A52" w:rsidRPr="00C95A52" w:rsidRDefault="00C95A52" w:rsidP="00C95A52">
      <w:pPr>
        <w:spacing w:line="520" w:lineRule="exact"/>
        <w:ind w:firstLine="630"/>
        <w:jc w:val="left"/>
        <w:rPr>
          <w:rFonts w:ascii="仿宋_GB2312" w:eastAsia="仿宋_GB2312" w:hAnsi="仿宋_GB2312" w:cs="仿宋_GB2312"/>
          <w:color w:val="000000"/>
          <w:sz w:val="32"/>
          <w:szCs w:val="32"/>
          <w:shd w:val="clear" w:color="auto" w:fill="FFFFFF"/>
        </w:rPr>
      </w:pPr>
    </w:p>
    <w:p w:rsidR="0075011A" w:rsidRDefault="0075011A" w:rsidP="0075011A">
      <w:pPr>
        <w:spacing w:line="52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2.海西联培研究生毕业论文应遵循联培高校的要求，联培高校未有相关规定的，可以参考国科大要求。</w:t>
      </w:r>
    </w:p>
    <w:p w:rsidR="00F35561" w:rsidRDefault="00F35561" w:rsidP="0075011A">
      <w:pPr>
        <w:spacing w:line="520" w:lineRule="exact"/>
        <w:rPr>
          <w:rFonts w:ascii="仿宋_GB2312" w:eastAsia="仿宋_GB2312" w:hAnsi="仿宋_GB2312" w:cs="仿宋_GB2312" w:hint="eastAsia"/>
          <w:b/>
          <w:sz w:val="32"/>
          <w:szCs w:val="32"/>
        </w:rPr>
      </w:pPr>
    </w:p>
    <w:p w:rsidR="00DB313C" w:rsidRPr="00150351" w:rsidRDefault="0075011A" w:rsidP="00150351">
      <w:pPr>
        <w:spacing w:line="360" w:lineRule="auto"/>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sz w:val="32"/>
          <w:szCs w:val="32"/>
        </w:rPr>
        <w:t>五、</w:t>
      </w:r>
      <w:r w:rsidR="00DB313C">
        <w:rPr>
          <w:rFonts w:ascii="仿宋_GB2312" w:eastAsia="仿宋_GB2312" w:hAnsi="仿宋_GB2312" w:cs="仿宋_GB2312" w:hint="eastAsia"/>
          <w:b/>
          <w:sz w:val="32"/>
          <w:szCs w:val="32"/>
        </w:rPr>
        <w:t>论文署名要求</w:t>
      </w:r>
    </w:p>
    <w:p w:rsidR="00DB313C" w:rsidRPr="00150351" w:rsidRDefault="00DB313C" w:rsidP="00150351">
      <w:pPr>
        <w:pStyle w:val="a3"/>
        <w:spacing w:line="360" w:lineRule="auto"/>
        <w:ind w:firstLineChars="150" w:firstLine="48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1.用于申请学位的科研成果要求学生必须为第一作者或导师除外第一作者；</w:t>
      </w:r>
    </w:p>
    <w:p w:rsidR="00DB313C" w:rsidRPr="00150351" w:rsidRDefault="00DB313C" w:rsidP="00150351">
      <w:pPr>
        <w:pStyle w:val="a3"/>
        <w:spacing w:line="360" w:lineRule="auto"/>
        <w:ind w:firstLineChars="100" w:firstLine="32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2．国科大学籍</w:t>
      </w:r>
      <w:r w:rsidR="003B5AEA">
        <w:rPr>
          <w:rFonts w:ascii="仿宋_GB2312" w:eastAsia="仿宋_GB2312" w:hAnsi="仿宋_GB2312" w:cs="仿宋_GB2312" w:hint="eastAsia"/>
          <w:sz w:val="32"/>
          <w:szCs w:val="32"/>
        </w:rPr>
        <w:t>研究</w:t>
      </w:r>
      <w:r w:rsidRPr="00150351">
        <w:rPr>
          <w:rFonts w:ascii="仿宋_GB2312" w:eastAsia="仿宋_GB2312" w:hAnsi="仿宋_GB2312" w:cs="仿宋_GB2312" w:hint="eastAsia"/>
          <w:sz w:val="32"/>
          <w:szCs w:val="32"/>
        </w:rPr>
        <w:t>生科研成果要求物构所必须为第一署名单位；</w:t>
      </w:r>
    </w:p>
    <w:p w:rsidR="00150351" w:rsidRDefault="00DB313C" w:rsidP="00150351">
      <w:pPr>
        <w:pStyle w:val="a3"/>
        <w:spacing w:line="360" w:lineRule="auto"/>
        <w:ind w:firstLineChars="100" w:firstLine="320"/>
        <w:rPr>
          <w:rFonts w:ascii="仿宋_GB2312" w:eastAsia="仿宋_GB2312" w:hAnsi="仿宋_GB2312" w:cs="仿宋_GB2312" w:hint="eastAsia"/>
          <w:sz w:val="32"/>
          <w:szCs w:val="32"/>
        </w:rPr>
      </w:pPr>
      <w:r w:rsidRPr="00150351">
        <w:rPr>
          <w:rFonts w:ascii="仿宋_GB2312" w:eastAsia="仿宋_GB2312" w:hAnsi="仿宋_GB2312" w:cs="仿宋_GB2312" w:hint="eastAsia"/>
          <w:sz w:val="32"/>
          <w:szCs w:val="32"/>
        </w:rPr>
        <w:t>3.国科大学籍</w:t>
      </w:r>
      <w:r w:rsidR="003B5AEA">
        <w:rPr>
          <w:rFonts w:ascii="仿宋_GB2312" w:eastAsia="仿宋_GB2312" w:hAnsi="仿宋_GB2312" w:cs="仿宋_GB2312" w:hint="eastAsia"/>
          <w:sz w:val="32"/>
          <w:szCs w:val="32"/>
        </w:rPr>
        <w:t>研究</w:t>
      </w:r>
      <w:r w:rsidRPr="00150351">
        <w:rPr>
          <w:rFonts w:ascii="仿宋_GB2312" w:eastAsia="仿宋_GB2312" w:hAnsi="仿宋_GB2312" w:cs="仿宋_GB2312" w:hint="eastAsia"/>
          <w:sz w:val="32"/>
          <w:szCs w:val="32"/>
        </w:rPr>
        <w:t>生科研成果要求必须署名“中国科学院大学”（英文名称：University of Chinese Academy of Sciences），但没有排序要求，署名</w:t>
      </w:r>
      <w:r w:rsidR="00150351">
        <w:rPr>
          <w:rFonts w:ascii="仿宋_GB2312" w:eastAsia="仿宋_GB2312" w:hAnsi="仿宋_GB2312" w:cs="仿宋_GB2312" w:hint="eastAsia"/>
          <w:sz w:val="32"/>
          <w:szCs w:val="32"/>
        </w:rPr>
        <w:t>标注由导师决定；</w:t>
      </w:r>
    </w:p>
    <w:p w:rsidR="00150351" w:rsidRDefault="00DB313C" w:rsidP="00150351">
      <w:pPr>
        <w:pStyle w:val="a3"/>
        <w:spacing w:line="360" w:lineRule="auto"/>
        <w:ind w:firstLineChars="100" w:firstLine="320"/>
        <w:rPr>
          <w:rFonts w:ascii="仿宋_GB2312" w:eastAsia="仿宋_GB2312" w:hAnsi="仿宋_GB2312" w:cs="仿宋_GB2312" w:hint="eastAsia"/>
          <w:sz w:val="32"/>
          <w:szCs w:val="32"/>
        </w:rPr>
      </w:pPr>
      <w:r w:rsidRPr="00150351">
        <w:rPr>
          <w:rFonts w:ascii="仿宋_GB2312" w:eastAsia="仿宋_GB2312" w:hAnsi="仿宋_GB2312" w:cs="仿宋_GB2312" w:hint="eastAsia"/>
          <w:sz w:val="32"/>
          <w:szCs w:val="32"/>
        </w:rPr>
        <w:t>4.海西联培</w:t>
      </w:r>
      <w:r w:rsidR="003B5AEA">
        <w:rPr>
          <w:rFonts w:ascii="仿宋_GB2312" w:eastAsia="仿宋_GB2312" w:hAnsi="仿宋_GB2312" w:cs="仿宋_GB2312" w:hint="eastAsia"/>
          <w:sz w:val="32"/>
          <w:szCs w:val="32"/>
        </w:rPr>
        <w:t>研究</w:t>
      </w:r>
      <w:r w:rsidRPr="00150351">
        <w:rPr>
          <w:rFonts w:ascii="仿宋_GB2312" w:eastAsia="仿宋_GB2312" w:hAnsi="仿宋_GB2312" w:cs="仿宋_GB2312" w:hint="eastAsia"/>
          <w:sz w:val="32"/>
          <w:szCs w:val="32"/>
        </w:rPr>
        <w:t>生文章署名按照所校双方协议及联培高校学位申请相关要求执行，</w:t>
      </w:r>
      <w:r w:rsidR="00150351">
        <w:rPr>
          <w:rFonts w:ascii="仿宋_GB2312" w:eastAsia="仿宋_GB2312" w:hAnsi="仿宋_GB2312" w:cs="仿宋_GB2312" w:hint="eastAsia"/>
          <w:sz w:val="32"/>
          <w:szCs w:val="32"/>
        </w:rPr>
        <w:t>同时</w:t>
      </w:r>
      <w:r w:rsidR="007139BE">
        <w:rPr>
          <w:rFonts w:ascii="仿宋_GB2312" w:eastAsia="仿宋_GB2312" w:hAnsi="仿宋_GB2312" w:cs="仿宋_GB2312" w:hint="eastAsia"/>
          <w:sz w:val="32"/>
          <w:szCs w:val="32"/>
        </w:rPr>
        <w:t>考虑到</w:t>
      </w:r>
      <w:r w:rsidR="00150351">
        <w:rPr>
          <w:rFonts w:ascii="仿宋_GB2312" w:eastAsia="仿宋_GB2312" w:hAnsi="仿宋_GB2312" w:cs="仿宋_GB2312" w:hint="eastAsia"/>
          <w:sz w:val="32"/>
          <w:szCs w:val="32"/>
        </w:rPr>
        <w:t>海西联培研究生招生指标来源及将来经费申请的需要，要求</w:t>
      </w:r>
      <w:r w:rsidRPr="00150351">
        <w:rPr>
          <w:rFonts w:ascii="仿宋_GB2312" w:eastAsia="仿宋_GB2312" w:hAnsi="仿宋_GB2312" w:cs="仿宋_GB2312" w:hint="eastAsia"/>
          <w:sz w:val="32"/>
          <w:szCs w:val="32"/>
        </w:rPr>
        <w:t xml:space="preserve">署名“中国科学院大学福建学院”（英文名称：Fujian </w:t>
      </w:r>
      <w:r w:rsidRPr="00150351">
        <w:rPr>
          <w:rFonts w:ascii="仿宋_GB2312" w:eastAsia="仿宋_GB2312" w:hAnsi="仿宋_GB2312" w:cs="仿宋_GB2312" w:hint="eastAsia"/>
          <w:sz w:val="32"/>
          <w:szCs w:val="32"/>
        </w:rPr>
        <w:lastRenderedPageBreak/>
        <w:t>College, University of Chinese Academy of Sciences）。</w:t>
      </w:r>
      <w:r w:rsidR="00150351" w:rsidRPr="00150351">
        <w:rPr>
          <w:rFonts w:ascii="仿宋_GB2312" w:eastAsia="仿宋_GB2312" w:hAnsi="仿宋_GB2312" w:cs="仿宋_GB2312" w:hint="eastAsia"/>
          <w:sz w:val="32"/>
          <w:szCs w:val="32"/>
        </w:rPr>
        <w:t>没有排序要求，署名</w:t>
      </w:r>
      <w:r w:rsidR="00150351">
        <w:rPr>
          <w:rFonts w:ascii="仿宋_GB2312" w:eastAsia="仿宋_GB2312" w:hAnsi="仿宋_GB2312" w:cs="仿宋_GB2312" w:hint="eastAsia"/>
          <w:sz w:val="32"/>
          <w:szCs w:val="32"/>
        </w:rPr>
        <w:t>标注由导师决定。</w:t>
      </w:r>
    </w:p>
    <w:p w:rsidR="00DB313C" w:rsidRPr="00150351" w:rsidRDefault="00DB313C" w:rsidP="00150351">
      <w:pPr>
        <w:pStyle w:val="a3"/>
        <w:spacing w:line="360" w:lineRule="auto"/>
        <w:ind w:firstLineChars="50" w:firstLine="160"/>
        <w:rPr>
          <w:rFonts w:ascii="仿宋_GB2312" w:eastAsia="仿宋_GB2312" w:hAnsi="仿宋_GB2312" w:cs="仿宋_GB2312"/>
          <w:sz w:val="32"/>
          <w:szCs w:val="32"/>
        </w:rPr>
      </w:pPr>
    </w:p>
    <w:p w:rsidR="0075011A" w:rsidRDefault="00DB313C"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六、</w:t>
      </w:r>
      <w:r w:rsidR="0075011A">
        <w:rPr>
          <w:rFonts w:ascii="仿宋_GB2312" w:eastAsia="仿宋_GB2312" w:hAnsi="仿宋_GB2312" w:cs="仿宋_GB2312" w:hint="eastAsia"/>
          <w:b/>
          <w:sz w:val="32"/>
          <w:szCs w:val="32"/>
        </w:rPr>
        <w:t>其他注意事项</w:t>
      </w:r>
    </w:p>
    <w:p w:rsidR="0075011A" w:rsidRDefault="0075011A" w:rsidP="0075011A">
      <w:pPr>
        <w:spacing w:line="52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1.自2019年9月起，我所不再受理学生关于涉密论文及延迟公开论文的申报。各课题组应严格准守相关保密管理规定，避免组内学生涉及涉密或延迟公开科研项目的研究；</w:t>
      </w:r>
    </w:p>
    <w:p w:rsidR="0075011A" w:rsidRDefault="0075011A"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各联培高校（福大、师大、农大、中北大学、江西理工、上科大、中科大等）的答辩事宜均由校方辅导员或教务处负责直接通知学生，请导师们和联培学生充分沟通，掌握高校答辩时间、答辩要求等相关信息，指导学生按规定完成论文，按时提交材料，顺利通过学位申请。同时指派答辩秘书报教育处备案；</w:t>
      </w:r>
    </w:p>
    <w:p w:rsidR="0075011A"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各课题组需指派1位答辩秘书协助论文答辩及学位申报工作，答辩秘书应由责任心强、工作认真并具有中级以上职称人员或在学高年级研究生担任。一旦确认，请答辩秘书直接申请加入“考核和答辩秘书群”（QQ群号：545318781），并备注“课题组名+本人姓名”。原有答辩秘书未变动的可以忽略本条。</w:t>
      </w:r>
    </w:p>
    <w:p w:rsidR="00083B3C"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4.学生进行答辩资格申请时，已接收的文章，请提供正式的接收函，并由导师签字确认。国科大学籍毕业生应同步在SEP系统上填报答辩资格审核，特别提醒：</w:t>
      </w:r>
    </w:p>
    <w:p w:rsidR="00083B3C" w:rsidRDefault="00083B3C" w:rsidP="007934AF">
      <w:pPr>
        <w:spacing w:line="520" w:lineRule="exact"/>
        <w:ind w:firstLineChars="150" w:firstLine="482"/>
        <w:rPr>
          <w:rFonts w:ascii="仿宋_GB2312" w:eastAsia="仿宋_GB2312" w:hAnsi="仿宋_GB2312" w:cs="仿宋_GB2312"/>
          <w:b/>
          <w:bCs/>
          <w:color w:val="FF0000"/>
          <w:kern w:val="0"/>
          <w:sz w:val="32"/>
          <w:szCs w:val="32"/>
        </w:rPr>
      </w:pPr>
      <w:r w:rsidRPr="00083B3C">
        <w:rPr>
          <w:rFonts w:ascii="仿宋_GB2312" w:eastAsia="仿宋_GB2312" w:hAnsi="仿宋_GB2312" w:cs="仿宋_GB2312" w:hint="eastAsia"/>
          <w:b/>
          <w:bCs/>
          <w:color w:val="FF0000"/>
          <w:kern w:val="0"/>
          <w:sz w:val="32"/>
          <w:szCs w:val="32"/>
        </w:rPr>
        <w:t>（1）</w:t>
      </w:r>
      <w:r w:rsidR="0075011A" w:rsidRPr="00083B3C">
        <w:rPr>
          <w:rFonts w:ascii="仿宋_GB2312" w:eastAsia="仿宋_GB2312" w:hAnsi="仿宋_GB2312" w:cs="仿宋_GB2312" w:hint="eastAsia"/>
          <w:b/>
          <w:bCs/>
          <w:color w:val="FF0000"/>
          <w:kern w:val="0"/>
          <w:sz w:val="32"/>
          <w:szCs w:val="32"/>
        </w:rPr>
        <w:t>国科大学籍毕业生在</w:t>
      </w:r>
      <w:r w:rsidR="0075011A">
        <w:rPr>
          <w:rFonts w:ascii="仿宋_GB2312" w:eastAsia="仿宋_GB2312" w:hAnsi="仿宋_GB2312" w:cs="仿宋_GB2312" w:hint="eastAsia"/>
          <w:b/>
          <w:bCs/>
          <w:color w:val="FF0000"/>
          <w:kern w:val="0"/>
          <w:sz w:val="32"/>
          <w:szCs w:val="32"/>
        </w:rPr>
        <w:t>SEP系统上传的文章接收函，须</w:t>
      </w:r>
      <w:r>
        <w:rPr>
          <w:rFonts w:ascii="仿宋_GB2312" w:eastAsia="仿宋_GB2312" w:hAnsi="仿宋_GB2312" w:cs="仿宋_GB2312" w:hint="eastAsia"/>
          <w:b/>
          <w:bCs/>
          <w:color w:val="FF0000"/>
          <w:kern w:val="0"/>
          <w:sz w:val="32"/>
          <w:szCs w:val="32"/>
        </w:rPr>
        <w:t>是</w:t>
      </w:r>
      <w:r w:rsidR="0075011A">
        <w:rPr>
          <w:rFonts w:ascii="仿宋_GB2312" w:eastAsia="仿宋_GB2312" w:hAnsi="仿宋_GB2312" w:cs="仿宋_GB2312" w:hint="eastAsia"/>
          <w:b/>
          <w:bCs/>
          <w:color w:val="FF0000"/>
          <w:kern w:val="0"/>
          <w:sz w:val="32"/>
          <w:szCs w:val="32"/>
        </w:rPr>
        <w:t>由导师签字确认</w:t>
      </w:r>
      <w:r>
        <w:rPr>
          <w:rFonts w:ascii="仿宋_GB2312" w:eastAsia="仿宋_GB2312" w:hAnsi="仿宋_GB2312" w:cs="仿宋_GB2312" w:hint="eastAsia"/>
          <w:b/>
          <w:bCs/>
          <w:color w:val="FF0000"/>
          <w:kern w:val="0"/>
          <w:sz w:val="32"/>
          <w:szCs w:val="32"/>
        </w:rPr>
        <w:t>的扫描件</w:t>
      </w:r>
      <w:r w:rsidR="0075011A">
        <w:rPr>
          <w:rFonts w:ascii="仿宋_GB2312" w:eastAsia="仿宋_GB2312" w:hAnsi="仿宋_GB2312" w:cs="仿宋_GB2312" w:hint="eastAsia"/>
          <w:b/>
          <w:bCs/>
          <w:color w:val="FF0000"/>
          <w:kern w:val="0"/>
          <w:sz w:val="32"/>
          <w:szCs w:val="32"/>
        </w:rPr>
        <w:t>，以免出现误判或遗漏等情况。</w:t>
      </w:r>
    </w:p>
    <w:p w:rsidR="0075011A" w:rsidRDefault="00083B3C" w:rsidP="007934AF">
      <w:pPr>
        <w:spacing w:line="520" w:lineRule="exact"/>
        <w:ind w:firstLineChars="150" w:firstLine="482"/>
        <w:rPr>
          <w:rFonts w:ascii="仿宋_GB2312" w:eastAsia="仿宋_GB2312" w:hAnsi="仿宋_GB2312" w:cs="仿宋_GB2312" w:hint="eastAsia"/>
          <w:b/>
          <w:bCs/>
          <w:color w:val="FF0000"/>
          <w:kern w:val="0"/>
          <w:sz w:val="32"/>
          <w:szCs w:val="32"/>
        </w:rPr>
      </w:pPr>
      <w:r>
        <w:rPr>
          <w:rFonts w:ascii="仿宋_GB2312" w:eastAsia="仿宋_GB2312" w:hAnsi="仿宋_GB2312" w:cs="仿宋_GB2312" w:hint="eastAsia"/>
          <w:b/>
          <w:bCs/>
          <w:color w:val="FF0000"/>
          <w:kern w:val="0"/>
          <w:sz w:val="32"/>
          <w:szCs w:val="32"/>
        </w:rPr>
        <w:t>（2）</w:t>
      </w:r>
      <w:r w:rsidRPr="00083B3C">
        <w:rPr>
          <w:rFonts w:ascii="仿宋_GB2312" w:eastAsia="仿宋_GB2312" w:hAnsi="仿宋_GB2312" w:cs="仿宋_GB2312" w:hint="eastAsia"/>
          <w:b/>
          <w:bCs/>
          <w:color w:val="FF0000"/>
          <w:kern w:val="0"/>
          <w:sz w:val="32"/>
          <w:szCs w:val="32"/>
        </w:rPr>
        <w:t>学位论文在评阅、答辩及初审后若做了修改，应将逐条</w:t>
      </w:r>
      <w:r w:rsidRPr="00083B3C">
        <w:rPr>
          <w:rFonts w:ascii="仿宋_GB2312" w:eastAsia="仿宋_GB2312" w:hAnsi="仿宋_GB2312" w:cs="仿宋_GB2312"/>
          <w:b/>
          <w:bCs/>
          <w:color w:val="FF0000"/>
          <w:kern w:val="0"/>
          <w:sz w:val="32"/>
          <w:szCs w:val="32"/>
        </w:rPr>
        <w:t>对应专家</w:t>
      </w:r>
      <w:r w:rsidRPr="00083B3C">
        <w:rPr>
          <w:rFonts w:ascii="仿宋_GB2312" w:eastAsia="仿宋_GB2312" w:hAnsi="仿宋_GB2312" w:cs="仿宋_GB2312" w:hint="eastAsia"/>
          <w:b/>
          <w:bCs/>
          <w:color w:val="FF0000"/>
          <w:kern w:val="0"/>
          <w:sz w:val="32"/>
          <w:szCs w:val="32"/>
        </w:rPr>
        <w:t>质疑</w:t>
      </w:r>
      <w:r w:rsidRPr="00083B3C">
        <w:rPr>
          <w:rFonts w:ascii="仿宋_GB2312" w:eastAsia="仿宋_GB2312" w:hAnsi="仿宋_GB2312" w:cs="仿宋_GB2312"/>
          <w:b/>
          <w:bCs/>
          <w:color w:val="FF0000"/>
          <w:kern w:val="0"/>
          <w:sz w:val="32"/>
          <w:szCs w:val="32"/>
        </w:rPr>
        <w:t>的</w:t>
      </w:r>
      <w:r w:rsidRPr="00083B3C">
        <w:rPr>
          <w:rFonts w:ascii="仿宋_GB2312" w:eastAsia="仿宋_GB2312" w:hAnsi="仿宋_GB2312" w:cs="仿宋_GB2312" w:hint="eastAsia"/>
          <w:b/>
          <w:bCs/>
          <w:color w:val="FF0000"/>
          <w:kern w:val="0"/>
          <w:sz w:val="32"/>
          <w:szCs w:val="32"/>
        </w:rPr>
        <w:t>详细的修改情况或</w:t>
      </w:r>
      <w:r w:rsidRPr="00083B3C">
        <w:rPr>
          <w:rFonts w:ascii="仿宋_GB2312" w:eastAsia="仿宋_GB2312" w:hAnsi="仿宋_GB2312" w:cs="仿宋_GB2312"/>
          <w:b/>
          <w:bCs/>
          <w:color w:val="FF0000"/>
          <w:kern w:val="0"/>
          <w:sz w:val="32"/>
          <w:szCs w:val="32"/>
        </w:rPr>
        <w:t>说明</w:t>
      </w:r>
      <w:r w:rsidRPr="00083B3C">
        <w:rPr>
          <w:rFonts w:ascii="仿宋_GB2312" w:eastAsia="仿宋_GB2312" w:hAnsi="仿宋_GB2312" w:cs="仿宋_GB2312" w:hint="eastAsia"/>
          <w:b/>
          <w:bCs/>
          <w:color w:val="FF0000"/>
          <w:kern w:val="0"/>
          <w:sz w:val="32"/>
          <w:szCs w:val="32"/>
        </w:rPr>
        <w:t>填报到系统中</w:t>
      </w:r>
      <w:r w:rsidR="00266C74">
        <w:rPr>
          <w:rFonts w:ascii="仿宋_GB2312" w:eastAsia="仿宋_GB2312" w:hAnsi="仿宋_GB2312" w:cs="仿宋_GB2312" w:hint="eastAsia"/>
          <w:b/>
          <w:bCs/>
          <w:color w:val="FF0000"/>
          <w:kern w:val="0"/>
          <w:sz w:val="32"/>
          <w:szCs w:val="32"/>
        </w:rPr>
        <w:t>，</w:t>
      </w:r>
      <w:r w:rsidR="0075011A">
        <w:rPr>
          <w:rFonts w:ascii="仿宋_GB2312" w:eastAsia="仿宋_GB2312" w:hAnsi="仿宋_GB2312" w:cs="仿宋_GB2312" w:hint="eastAsia"/>
          <w:b/>
          <w:bCs/>
          <w:color w:val="FF0000"/>
          <w:kern w:val="0"/>
          <w:sz w:val="32"/>
          <w:szCs w:val="32"/>
        </w:rPr>
        <w:t>系统上传的评阅后修改情况说明，须逐条回答专家提出的质询，并由导师签字确认。</w:t>
      </w:r>
    </w:p>
    <w:p w:rsidR="007139BE" w:rsidRPr="007139BE" w:rsidRDefault="007139BE" w:rsidP="007139BE">
      <w:pPr>
        <w:spacing w:line="520" w:lineRule="exact"/>
        <w:ind w:firstLineChars="150" w:firstLine="480"/>
        <w:rPr>
          <w:rFonts w:ascii="仿宋_GB2312" w:eastAsia="仿宋_GB2312" w:hAnsi="仿宋_GB2312" w:cs="仿宋_GB2312"/>
          <w:sz w:val="32"/>
          <w:szCs w:val="32"/>
        </w:rPr>
      </w:pPr>
      <w:r w:rsidRPr="007139B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．海西联培毕业生向联培高校申请学位前，必须通过物构所答辩资格申请。导师作为学生培养第一责任人，有义务认真审核学生所有</w:t>
      </w:r>
      <w:r>
        <w:rPr>
          <w:rFonts w:ascii="仿宋_GB2312" w:eastAsia="仿宋_GB2312" w:hAnsi="仿宋_GB2312" w:cs="仿宋_GB2312" w:hint="eastAsia"/>
          <w:sz w:val="32"/>
          <w:szCs w:val="32"/>
        </w:rPr>
        <w:lastRenderedPageBreak/>
        <w:t>申请材料，并完成各高校网上审核任务。学生未</w:t>
      </w:r>
      <w:r w:rsidR="003A25CA">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教育处答辩资格审核就擅自</w:t>
      </w:r>
      <w:r w:rsidR="009D3595">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高校学位申请流程的，教育处有权拒绝向高校</w:t>
      </w:r>
      <w:r w:rsidR="00C37A13">
        <w:rPr>
          <w:rFonts w:ascii="仿宋_GB2312" w:eastAsia="仿宋_GB2312" w:hAnsi="仿宋_GB2312" w:cs="仿宋_GB2312" w:hint="eastAsia"/>
          <w:sz w:val="32"/>
          <w:szCs w:val="32"/>
        </w:rPr>
        <w:t>学位会</w:t>
      </w:r>
      <w:r>
        <w:rPr>
          <w:rFonts w:ascii="仿宋_GB2312" w:eastAsia="仿宋_GB2312" w:hAnsi="仿宋_GB2312" w:cs="仿宋_GB2312" w:hint="eastAsia"/>
          <w:sz w:val="32"/>
          <w:szCs w:val="32"/>
        </w:rPr>
        <w:t>提供该生</w:t>
      </w:r>
      <w:r w:rsidR="009D3595">
        <w:rPr>
          <w:rFonts w:ascii="仿宋_GB2312" w:eastAsia="仿宋_GB2312" w:hAnsi="仿宋_GB2312" w:cs="仿宋_GB2312" w:hint="eastAsia"/>
          <w:sz w:val="32"/>
          <w:szCs w:val="32"/>
        </w:rPr>
        <w:t>上会讨论</w:t>
      </w:r>
      <w:r>
        <w:rPr>
          <w:rFonts w:ascii="仿宋_GB2312" w:eastAsia="仿宋_GB2312" w:hAnsi="仿宋_GB2312" w:cs="仿宋_GB2312" w:hint="eastAsia"/>
          <w:sz w:val="32"/>
          <w:szCs w:val="32"/>
        </w:rPr>
        <w:t>名单</w:t>
      </w:r>
      <w:r w:rsidR="009D3595">
        <w:rPr>
          <w:rFonts w:ascii="仿宋_GB2312" w:eastAsia="仿宋_GB2312" w:hAnsi="仿宋_GB2312" w:cs="仿宋_GB2312" w:hint="eastAsia"/>
          <w:sz w:val="32"/>
          <w:szCs w:val="32"/>
        </w:rPr>
        <w:t>，因无法上会导致学位申请流程终止的，由学生本人负责</w:t>
      </w:r>
      <w:r>
        <w:rPr>
          <w:rFonts w:ascii="仿宋_GB2312" w:eastAsia="仿宋_GB2312" w:hAnsi="仿宋_GB2312" w:cs="仿宋_GB2312" w:hint="eastAsia"/>
          <w:sz w:val="32"/>
          <w:szCs w:val="32"/>
        </w:rPr>
        <w:t>。</w:t>
      </w:r>
    </w:p>
    <w:p w:rsidR="000A1F8D" w:rsidRDefault="0075011A" w:rsidP="0075011A">
      <w:pPr>
        <w:spacing w:line="520" w:lineRule="exact"/>
        <w:rPr>
          <w:rFonts w:ascii="仿宋_GB2312" w:eastAsia="仿宋_GB2312" w:hAnsi="仿宋_GB2312" w:cs="仿宋_GB2312" w:hint="eastAsia"/>
          <w:sz w:val="30"/>
          <w:szCs w:val="30"/>
        </w:rPr>
      </w:pPr>
      <w:r>
        <w:rPr>
          <w:rFonts w:ascii="仿宋_GB2312" w:eastAsia="仿宋_GB2312" w:hAnsi="仿宋_GB2312" w:cs="仿宋_GB2312" w:hint="eastAsia"/>
          <w:sz w:val="32"/>
          <w:szCs w:val="32"/>
        </w:rPr>
        <w:t xml:space="preserve">                    </w:t>
      </w:r>
      <w:r w:rsidRPr="0075105D">
        <w:rPr>
          <w:rFonts w:ascii="仿宋_GB2312" w:eastAsia="仿宋_GB2312" w:hAnsi="仿宋_GB2312" w:cs="仿宋_GB2312" w:hint="eastAsia"/>
          <w:sz w:val="30"/>
          <w:szCs w:val="30"/>
        </w:rPr>
        <w:t xml:space="preserve"> </w:t>
      </w:r>
    </w:p>
    <w:p w:rsidR="0075011A" w:rsidRPr="0075105D" w:rsidRDefault="0075011A" w:rsidP="000A1F8D">
      <w:pPr>
        <w:spacing w:line="520" w:lineRule="exact"/>
        <w:ind w:firstLineChars="1150" w:firstLine="3450"/>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中科院福建物质结构研究所教育处</w:t>
      </w:r>
    </w:p>
    <w:p w:rsidR="0075011A" w:rsidRDefault="0075011A" w:rsidP="0075105D">
      <w:pPr>
        <w:spacing w:line="520" w:lineRule="exact"/>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 xml:space="preserve">                              202</w:t>
      </w:r>
      <w:r w:rsidR="000A1F8D">
        <w:rPr>
          <w:rFonts w:ascii="仿宋_GB2312" w:eastAsia="仿宋_GB2312" w:hAnsi="仿宋_GB2312" w:cs="仿宋_GB2312" w:hint="eastAsia"/>
          <w:sz w:val="30"/>
          <w:szCs w:val="30"/>
        </w:rPr>
        <w:t>3</w:t>
      </w:r>
      <w:r w:rsidRPr="0075105D">
        <w:rPr>
          <w:rFonts w:ascii="仿宋_GB2312" w:eastAsia="仿宋_GB2312" w:hAnsi="仿宋_GB2312" w:cs="仿宋_GB2312" w:hint="eastAsia"/>
          <w:sz w:val="30"/>
          <w:szCs w:val="30"/>
        </w:rPr>
        <w:t>年3月1</w:t>
      </w:r>
      <w:r w:rsidR="000A1F8D">
        <w:rPr>
          <w:rFonts w:ascii="仿宋_GB2312" w:eastAsia="仿宋_GB2312" w:hAnsi="仿宋_GB2312" w:cs="仿宋_GB2312" w:hint="eastAsia"/>
          <w:sz w:val="30"/>
          <w:szCs w:val="30"/>
        </w:rPr>
        <w:t>6</w:t>
      </w:r>
      <w:r w:rsidRPr="0075105D">
        <w:rPr>
          <w:rFonts w:ascii="仿宋_GB2312" w:eastAsia="仿宋_GB2312" w:hAnsi="仿宋_GB2312" w:cs="仿宋_GB2312" w:hint="eastAsia"/>
          <w:sz w:val="30"/>
          <w:szCs w:val="30"/>
        </w:rPr>
        <w:t>日</w:t>
      </w:r>
    </w:p>
    <w:p w:rsidR="00E81A3A" w:rsidRPr="00B42A07" w:rsidRDefault="00E81A3A">
      <w:pPr>
        <w:spacing w:line="520" w:lineRule="exact"/>
        <w:rPr>
          <w:rFonts w:ascii="仿宋_GB2312" w:eastAsia="仿宋_GB2312" w:hAnsi="仿宋_GB2312" w:cs="仿宋_GB2312"/>
          <w:sz w:val="32"/>
          <w:szCs w:val="32"/>
        </w:rPr>
      </w:pPr>
    </w:p>
    <w:sectPr w:rsidR="00E81A3A" w:rsidRPr="00B42A07" w:rsidSect="007E1FDC">
      <w:pgSz w:w="11906" w:h="16838"/>
      <w:pgMar w:top="1134"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9E" w:rsidRDefault="009B2A9E" w:rsidP="009B2A9E">
      <w:r>
        <w:separator/>
      </w:r>
    </w:p>
  </w:endnote>
  <w:endnote w:type="continuationSeparator" w:id="0">
    <w:p w:rsidR="009B2A9E" w:rsidRDefault="009B2A9E" w:rsidP="009B2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9E" w:rsidRDefault="009B2A9E" w:rsidP="009B2A9E">
      <w:r>
        <w:separator/>
      </w:r>
    </w:p>
  </w:footnote>
  <w:footnote w:type="continuationSeparator" w:id="0">
    <w:p w:rsidR="009B2A9E" w:rsidRDefault="009B2A9E" w:rsidP="009B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11A"/>
    <w:rsid w:val="0001576A"/>
    <w:rsid w:val="00083B3C"/>
    <w:rsid w:val="0008789F"/>
    <w:rsid w:val="000A1F8D"/>
    <w:rsid w:val="0012758D"/>
    <w:rsid w:val="00150351"/>
    <w:rsid w:val="00167F51"/>
    <w:rsid w:val="001B5709"/>
    <w:rsid w:val="002642B2"/>
    <w:rsid w:val="00266C74"/>
    <w:rsid w:val="00270236"/>
    <w:rsid w:val="00291F2A"/>
    <w:rsid w:val="00294ED2"/>
    <w:rsid w:val="00312327"/>
    <w:rsid w:val="00322B8A"/>
    <w:rsid w:val="00325F2F"/>
    <w:rsid w:val="00362948"/>
    <w:rsid w:val="003A25CA"/>
    <w:rsid w:val="003B5AEA"/>
    <w:rsid w:val="003F132C"/>
    <w:rsid w:val="00475F3D"/>
    <w:rsid w:val="004811DD"/>
    <w:rsid w:val="0048355F"/>
    <w:rsid w:val="004F1ECA"/>
    <w:rsid w:val="00560E7A"/>
    <w:rsid w:val="005F5FAB"/>
    <w:rsid w:val="006B240B"/>
    <w:rsid w:val="006D75A2"/>
    <w:rsid w:val="0070284B"/>
    <w:rsid w:val="007139BE"/>
    <w:rsid w:val="0075011A"/>
    <w:rsid w:val="0075105D"/>
    <w:rsid w:val="007934AF"/>
    <w:rsid w:val="007D3ED4"/>
    <w:rsid w:val="007E1343"/>
    <w:rsid w:val="007E1FDC"/>
    <w:rsid w:val="007E6CE6"/>
    <w:rsid w:val="00840926"/>
    <w:rsid w:val="00873F40"/>
    <w:rsid w:val="00893BA4"/>
    <w:rsid w:val="0089562A"/>
    <w:rsid w:val="008A6219"/>
    <w:rsid w:val="00972948"/>
    <w:rsid w:val="009B2A9E"/>
    <w:rsid w:val="009D3595"/>
    <w:rsid w:val="00A91F82"/>
    <w:rsid w:val="00AD6DA1"/>
    <w:rsid w:val="00AF0270"/>
    <w:rsid w:val="00B10193"/>
    <w:rsid w:val="00B269E6"/>
    <w:rsid w:val="00B42A07"/>
    <w:rsid w:val="00B439AE"/>
    <w:rsid w:val="00B64F83"/>
    <w:rsid w:val="00B9209B"/>
    <w:rsid w:val="00BD3B76"/>
    <w:rsid w:val="00BE4A9D"/>
    <w:rsid w:val="00C31F95"/>
    <w:rsid w:val="00C37A13"/>
    <w:rsid w:val="00C43D65"/>
    <w:rsid w:val="00C864AE"/>
    <w:rsid w:val="00C95A52"/>
    <w:rsid w:val="00CE49FF"/>
    <w:rsid w:val="00D462A3"/>
    <w:rsid w:val="00D73E62"/>
    <w:rsid w:val="00DA68E4"/>
    <w:rsid w:val="00DB313C"/>
    <w:rsid w:val="00DD03DA"/>
    <w:rsid w:val="00E13A59"/>
    <w:rsid w:val="00E23AEA"/>
    <w:rsid w:val="00E35043"/>
    <w:rsid w:val="00E81A3A"/>
    <w:rsid w:val="00E83AE6"/>
    <w:rsid w:val="00F35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uiPriority w:val="99"/>
    <w:qFormat/>
    <w:locked/>
    <w:rsid w:val="0075011A"/>
    <w:rPr>
      <w:rFonts w:ascii="Times New Roman" w:eastAsia="宋体" w:hAnsi="Times New Roman" w:cs="Times New Roman"/>
      <w:sz w:val="24"/>
      <w:szCs w:val="24"/>
    </w:rPr>
  </w:style>
  <w:style w:type="character" w:styleId="a4">
    <w:name w:val="Hyperlink"/>
    <w:basedOn w:val="a0"/>
    <w:uiPriority w:val="99"/>
    <w:unhideWhenUsed/>
    <w:qFormat/>
    <w:rsid w:val="0075011A"/>
    <w:rPr>
      <w:color w:val="0000FF"/>
      <w:u w:val="single"/>
    </w:rPr>
  </w:style>
  <w:style w:type="paragraph" w:customStyle="1" w:styleId="Default">
    <w:name w:val="Default"/>
    <w:uiPriority w:val="99"/>
    <w:rsid w:val="0075011A"/>
    <w:pPr>
      <w:widowControl w:val="0"/>
      <w:autoSpaceDE w:val="0"/>
      <w:autoSpaceDN w:val="0"/>
      <w:adjustRightInd w:val="0"/>
    </w:pPr>
    <w:rPr>
      <w:rFonts w:ascii="宋体" w:eastAsia="宋体" w:hAnsi="宋体" w:cs="宋体"/>
      <w:color w:val="000000"/>
      <w:kern w:val="0"/>
      <w:sz w:val="24"/>
      <w:szCs w:val="24"/>
    </w:rPr>
  </w:style>
  <w:style w:type="paragraph" w:styleId="a3">
    <w:name w:val="Body Text Indent"/>
    <w:basedOn w:val="a"/>
    <w:link w:val="Char"/>
    <w:uiPriority w:val="99"/>
    <w:rsid w:val="0075011A"/>
    <w:pPr>
      <w:ind w:firstLineChars="300" w:firstLine="720"/>
    </w:pPr>
    <w:rPr>
      <w:sz w:val="24"/>
    </w:rPr>
  </w:style>
  <w:style w:type="character" w:customStyle="1" w:styleId="Char1">
    <w:name w:val="正文文本缩进 Char1"/>
    <w:basedOn w:val="a0"/>
    <w:link w:val="a3"/>
    <w:uiPriority w:val="99"/>
    <w:semiHidden/>
    <w:rsid w:val="0075011A"/>
    <w:rPr>
      <w:rFonts w:ascii="Times New Roman" w:eastAsia="宋体" w:hAnsi="Times New Roman" w:cs="Times New Roman"/>
      <w:szCs w:val="24"/>
    </w:rPr>
  </w:style>
  <w:style w:type="paragraph" w:styleId="a5">
    <w:name w:val="header"/>
    <w:basedOn w:val="a"/>
    <w:link w:val="Char0"/>
    <w:uiPriority w:val="99"/>
    <w:semiHidden/>
    <w:unhideWhenUsed/>
    <w:rsid w:val="009B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B2A9E"/>
    <w:rPr>
      <w:rFonts w:ascii="Times New Roman" w:eastAsia="宋体" w:hAnsi="Times New Roman" w:cs="Times New Roman"/>
      <w:sz w:val="18"/>
      <w:szCs w:val="18"/>
    </w:rPr>
  </w:style>
  <w:style w:type="paragraph" w:styleId="a6">
    <w:name w:val="footer"/>
    <w:basedOn w:val="a"/>
    <w:link w:val="Char2"/>
    <w:uiPriority w:val="99"/>
    <w:semiHidden/>
    <w:unhideWhenUsed/>
    <w:rsid w:val="009B2A9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B2A9E"/>
    <w:rPr>
      <w:rFonts w:ascii="Times New Roman" w:eastAsia="宋体" w:hAnsi="Times New Roman" w:cs="Times New Roman"/>
      <w:sz w:val="18"/>
      <w:szCs w:val="18"/>
    </w:rPr>
  </w:style>
  <w:style w:type="paragraph" w:styleId="a7">
    <w:name w:val="Date"/>
    <w:basedOn w:val="a"/>
    <w:next w:val="a"/>
    <w:link w:val="Char3"/>
    <w:uiPriority w:val="99"/>
    <w:semiHidden/>
    <w:unhideWhenUsed/>
    <w:rsid w:val="00B42A07"/>
    <w:pPr>
      <w:ind w:leftChars="2500" w:left="100"/>
    </w:pPr>
  </w:style>
  <w:style w:type="character" w:customStyle="1" w:styleId="Char3">
    <w:name w:val="日期 Char"/>
    <w:basedOn w:val="a0"/>
    <w:link w:val="a7"/>
    <w:uiPriority w:val="99"/>
    <w:semiHidden/>
    <w:rsid w:val="00B42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0583283">
      <w:bodyDiv w:val="1"/>
      <w:marLeft w:val="0"/>
      <w:marRight w:val="0"/>
      <w:marTop w:val="0"/>
      <w:marBottom w:val="0"/>
      <w:divBdr>
        <w:top w:val="none" w:sz="0" w:space="0" w:color="auto"/>
        <w:left w:val="none" w:sz="0" w:space="0" w:color="auto"/>
        <w:bottom w:val="none" w:sz="0" w:space="0" w:color="auto"/>
        <w:right w:val="none" w:sz="0" w:space="0" w:color="auto"/>
      </w:divBdr>
      <w:divsChild>
        <w:div w:id="39396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jirsm.cas.cn/yjsjy/xwgl/gzzd/202301/t20230116_6600592.html" TargetMode="External"/><Relationship Id="rId3" Type="http://schemas.openxmlformats.org/officeDocument/2006/relationships/settings" Target="settings.xml"/><Relationship Id="rId7" Type="http://schemas.openxmlformats.org/officeDocument/2006/relationships/hyperlink" Target="http://www.fjirsm.cas.cn/yjsjy/xwgl/gzzd/202301/t20230116_660059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jirsm.cas.cn/yjsjy/xwgl/gzzd/202303/t20230316_669872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8934-C06D-4225-82CB-C24A214D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455</Words>
  <Characters>2600</Characters>
  <Application>Microsoft Office Word</Application>
  <DocSecurity>0</DocSecurity>
  <Lines>21</Lines>
  <Paragraphs>6</Paragraphs>
  <ScaleCrop>false</ScaleCrop>
  <Company>Microsoft</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zl</cp:lastModifiedBy>
  <cp:revision>4</cp:revision>
  <cp:lastPrinted>2023-03-16T04:13:00Z</cp:lastPrinted>
  <dcterms:created xsi:type="dcterms:W3CDTF">2023-03-16T10:35:00Z</dcterms:created>
  <dcterms:modified xsi:type="dcterms:W3CDTF">2023-03-16T10:51:00Z</dcterms:modified>
</cp:coreProperties>
</file>